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6D" w:rsidRDefault="00CD736D" w:rsidP="00CD736D">
      <w:pPr>
        <w:spacing w:after="0"/>
        <w:rPr>
          <w:rFonts w:ascii="Times New Roman" w:hAnsi="Times New Roman"/>
          <w:b/>
          <w:bCs/>
        </w:rPr>
      </w:pPr>
    </w:p>
    <w:p w:rsidR="0041054C" w:rsidRPr="00160436" w:rsidRDefault="00C51F98" w:rsidP="002B78F4">
      <w:pPr>
        <w:spacing w:after="0"/>
        <w:ind w:left="1560"/>
        <w:jc w:val="center"/>
        <w:rPr>
          <w:rFonts w:ascii="Times New Roman" w:hAnsi="Times New Roman"/>
          <w:b/>
          <w:bCs/>
        </w:rPr>
      </w:pPr>
      <w:r>
        <w:rPr>
          <w:noProof/>
          <w:lang w:val="en-US"/>
        </w:rPr>
        <w:drawing>
          <wp:anchor distT="0" distB="0" distL="114300" distR="114300" simplePos="0" relativeHeight="251660288" behindDoc="0" locked="0" layoutInCell="1" allowOverlap="1">
            <wp:simplePos x="0" y="0"/>
            <wp:positionH relativeFrom="column">
              <wp:posOffset>56515</wp:posOffset>
            </wp:positionH>
            <wp:positionV relativeFrom="paragraph">
              <wp:posOffset>0</wp:posOffset>
            </wp:positionV>
            <wp:extent cx="1172210" cy="1143635"/>
            <wp:effectExtent l="0" t="0" r="8890" b="0"/>
            <wp:wrapNone/>
            <wp:docPr id="4" name="Picture 4" descr="D:\1. MAWA2\Tracert Study\LOGO UNEJ B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 MAWA2\Tracert Study\LOGO UNEJ BW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21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54C" w:rsidRPr="00160436">
        <w:rPr>
          <w:rFonts w:ascii="Times New Roman" w:hAnsi="Times New Roman"/>
          <w:b/>
          <w:bCs/>
        </w:rPr>
        <w:t xml:space="preserve">KEMENTERIAN </w:t>
      </w:r>
      <w:r w:rsidR="0070349F">
        <w:rPr>
          <w:rFonts w:ascii="Times New Roman" w:hAnsi="Times New Roman"/>
          <w:b/>
          <w:bCs/>
        </w:rPr>
        <w:t>PENDIDIKAN DAN KEBUDAYAAN</w:t>
      </w:r>
    </w:p>
    <w:p w:rsidR="0041054C" w:rsidRPr="00160436" w:rsidRDefault="0041054C" w:rsidP="002B78F4">
      <w:pPr>
        <w:spacing w:after="0"/>
        <w:ind w:left="1560"/>
        <w:jc w:val="center"/>
        <w:rPr>
          <w:rFonts w:ascii="Times New Roman" w:hAnsi="Times New Roman"/>
          <w:b/>
          <w:bCs/>
        </w:rPr>
      </w:pPr>
      <w:r w:rsidRPr="00160436">
        <w:rPr>
          <w:rFonts w:ascii="Times New Roman" w:hAnsi="Times New Roman"/>
          <w:b/>
          <w:bCs/>
        </w:rPr>
        <w:t>UNIVERSITAS JEMBER</w:t>
      </w:r>
    </w:p>
    <w:p w:rsidR="0041054C" w:rsidRPr="00160436" w:rsidRDefault="0041054C" w:rsidP="002B78F4">
      <w:pPr>
        <w:spacing w:after="0"/>
        <w:ind w:left="1560"/>
        <w:jc w:val="center"/>
        <w:rPr>
          <w:rFonts w:ascii="Times New Roman" w:hAnsi="Times New Roman"/>
          <w:b/>
          <w:bCs/>
        </w:rPr>
      </w:pPr>
      <w:r w:rsidRPr="00160436">
        <w:rPr>
          <w:rFonts w:ascii="Times New Roman" w:hAnsi="Times New Roman"/>
          <w:b/>
          <w:bCs/>
        </w:rPr>
        <w:t>FAKULTAS KEPERAWATAN</w:t>
      </w:r>
    </w:p>
    <w:p w:rsidR="0041054C" w:rsidRPr="00160436" w:rsidRDefault="0041054C" w:rsidP="002B78F4">
      <w:pPr>
        <w:spacing w:after="0"/>
        <w:ind w:left="1560"/>
        <w:jc w:val="center"/>
        <w:rPr>
          <w:rFonts w:ascii="Times New Roman" w:hAnsi="Times New Roman"/>
          <w:sz w:val="24"/>
          <w:szCs w:val="24"/>
        </w:rPr>
      </w:pPr>
      <w:r w:rsidRPr="00160436">
        <w:rPr>
          <w:rFonts w:ascii="Times New Roman" w:hAnsi="Times New Roman"/>
          <w:b/>
          <w:bCs/>
          <w:sz w:val="24"/>
          <w:szCs w:val="24"/>
        </w:rPr>
        <w:t>KOMITE ETIK PENELITIAN KESEHATAN (KEPK)</w:t>
      </w:r>
    </w:p>
    <w:p w:rsidR="0041054C" w:rsidRPr="00160436" w:rsidRDefault="0041054C" w:rsidP="002B78F4">
      <w:pPr>
        <w:spacing w:after="0"/>
        <w:ind w:left="1560"/>
        <w:jc w:val="center"/>
        <w:rPr>
          <w:rFonts w:ascii="Times New Roman" w:hAnsi="Times New Roman"/>
          <w:sz w:val="20"/>
          <w:szCs w:val="20"/>
        </w:rPr>
      </w:pPr>
      <w:bookmarkStart w:id="0" w:name="_GoBack"/>
      <w:bookmarkEnd w:id="0"/>
      <w:r w:rsidRPr="00160436">
        <w:rPr>
          <w:rFonts w:ascii="Times New Roman" w:hAnsi="Times New Roman"/>
          <w:sz w:val="20"/>
          <w:szCs w:val="20"/>
        </w:rPr>
        <w:t>Alamat: Jl. Kalimantan No. 37. Telp./Fax (0331) 323450 Jember</w:t>
      </w:r>
    </w:p>
    <w:p w:rsidR="0041054C" w:rsidRPr="00160436" w:rsidRDefault="00CD736D" w:rsidP="002B78F4">
      <w:pPr>
        <w:spacing w:after="0"/>
        <w:ind w:left="1560"/>
        <w:jc w:val="center"/>
        <w:rPr>
          <w:rFonts w:ascii="Times New Roman" w:hAnsi="Times New Roman"/>
          <w:sz w:val="20"/>
          <w:szCs w:val="20"/>
        </w:rPr>
      </w:pPr>
      <w:r>
        <w:rPr>
          <w:rFonts w:ascii="Times New Roman" w:hAnsi="Times New Roman"/>
          <w:sz w:val="20"/>
          <w:szCs w:val="20"/>
        </w:rPr>
        <w:t>www.fkep.unej.ac.id</w:t>
      </w:r>
    </w:p>
    <w:p w:rsidR="0041054C" w:rsidRDefault="00C51F98" w:rsidP="0041054C">
      <w:pPr>
        <w:spacing w:after="0"/>
        <w:ind w:left="2127"/>
        <w:jc w:val="center"/>
        <w:rPr>
          <w:rFonts w:ascii="Times New Roman" w:hAnsi="Times New Roman"/>
          <w:b/>
        </w:rPr>
      </w:pPr>
      <w:r>
        <w:rPr>
          <w:noProof/>
          <w:lang w:val="en-US"/>
        </w:rPr>
        <mc:AlternateContent>
          <mc:Choice Requires="wps">
            <w:drawing>
              <wp:anchor distT="4294967291" distB="4294967291" distL="114300" distR="114300" simplePos="0" relativeHeight="251658240" behindDoc="0" locked="0" layoutInCell="1" allowOverlap="1">
                <wp:simplePos x="0" y="0"/>
                <wp:positionH relativeFrom="column">
                  <wp:posOffset>-227965</wp:posOffset>
                </wp:positionH>
                <wp:positionV relativeFrom="paragraph">
                  <wp:posOffset>165734</wp:posOffset>
                </wp:positionV>
                <wp:extent cx="6088380" cy="0"/>
                <wp:effectExtent l="0" t="19050" r="2667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95pt,13.05pt" to="461.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" strokeweight="4.5pt">
                <v:stroke linestyle="thinThick"/>
              </v:line>
            </w:pict>
          </mc:Fallback>
        </mc:AlternateContent>
      </w:r>
    </w:p>
    <w:p w:rsidR="0041054C" w:rsidRDefault="0041054C" w:rsidP="0041054C">
      <w:pPr>
        <w:spacing w:after="0"/>
        <w:ind w:left="2127"/>
        <w:jc w:val="center"/>
        <w:rPr>
          <w:rFonts w:ascii="Times New Roman" w:hAnsi="Times New Roman"/>
          <w:b/>
        </w:rPr>
      </w:pPr>
    </w:p>
    <w:p w:rsidR="0041054C" w:rsidRDefault="0041054C" w:rsidP="0041054C">
      <w:pPr>
        <w:spacing w:after="0"/>
        <w:jc w:val="center"/>
        <w:rPr>
          <w:rFonts w:ascii="Times New Roman" w:hAnsi="Times New Roman"/>
          <w:b/>
        </w:rPr>
      </w:pPr>
    </w:p>
    <w:p w:rsidR="0041054C" w:rsidRPr="0041054C" w:rsidRDefault="0041054C" w:rsidP="0041054C">
      <w:pPr>
        <w:spacing w:after="0"/>
        <w:jc w:val="center"/>
        <w:rPr>
          <w:rFonts w:ascii="Times New Roman" w:hAnsi="Times New Roman"/>
          <w:b/>
          <w:sz w:val="24"/>
          <w:szCs w:val="24"/>
        </w:rPr>
      </w:pPr>
      <w:r w:rsidRPr="0041054C">
        <w:rPr>
          <w:rFonts w:ascii="Times New Roman" w:hAnsi="Times New Roman"/>
          <w:b/>
          <w:i/>
          <w:sz w:val="24"/>
          <w:szCs w:val="24"/>
        </w:rPr>
        <w:t>FORM</w:t>
      </w:r>
      <w:r w:rsidRPr="0041054C">
        <w:rPr>
          <w:rFonts w:ascii="Times New Roman" w:hAnsi="Times New Roman"/>
          <w:b/>
          <w:sz w:val="24"/>
          <w:szCs w:val="24"/>
        </w:rPr>
        <w:t xml:space="preserve"> PENILAIAN UJI KELAIKAN ETIK</w:t>
      </w:r>
    </w:p>
    <w:p w:rsidR="0041054C" w:rsidRPr="0041054C" w:rsidRDefault="0041054C" w:rsidP="0041054C">
      <w:pPr>
        <w:spacing w:after="0"/>
        <w:jc w:val="center"/>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618"/>
        <w:gridCol w:w="943"/>
        <w:gridCol w:w="849"/>
      </w:tblGrid>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 xml:space="preserve">7-STANDAR KELAIKAN ETIK PENELITIAN </w:t>
            </w:r>
          </w:p>
        </w:tc>
        <w:tc>
          <w:tcPr>
            <w:tcW w:w="618"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Ya</w:t>
            </w:r>
          </w:p>
        </w:tc>
        <w:tc>
          <w:tcPr>
            <w:tcW w:w="943"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Tidak</w:t>
            </w:r>
          </w:p>
        </w:tc>
        <w:tc>
          <w:tcPr>
            <w:tcW w:w="849"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NA*</w:t>
            </w:r>
          </w:p>
        </w:tc>
      </w:tr>
      <w:tr w:rsidR="0041054C" w:rsidRPr="00B7371B" w:rsidTr="00061672">
        <w:tc>
          <w:tcPr>
            <w:tcW w:w="675" w:type="dxa"/>
            <w:shd w:val="clear" w:color="auto" w:fill="auto"/>
          </w:tcPr>
          <w:p w:rsidR="0041054C" w:rsidRPr="00B7371B" w:rsidRDefault="0041054C" w:rsidP="0041054C">
            <w:pPr>
              <w:pStyle w:val="ColorfulList-Accent1"/>
              <w:numPr>
                <w:ilvl w:val="0"/>
                <w:numId w:val="11"/>
              </w:numPr>
              <w:spacing w:after="0" w:line="240" w:lineRule="auto"/>
              <w:rPr>
                <w:rFonts w:ascii="Times New Roman" w:hAnsi="Times New Roman"/>
              </w:rPr>
            </w:pPr>
          </w:p>
        </w:tc>
        <w:tc>
          <w:tcPr>
            <w:tcW w:w="6379" w:type="dxa"/>
            <w:shd w:val="clear" w:color="auto" w:fill="auto"/>
          </w:tcPr>
          <w:p w:rsidR="0041054C" w:rsidRPr="00B7371B" w:rsidRDefault="0041054C" w:rsidP="0041054C">
            <w:pPr>
              <w:spacing w:after="0"/>
              <w:ind w:left="5"/>
              <w:rPr>
                <w:rFonts w:ascii="Times New Roman" w:hAnsi="Times New Roman"/>
              </w:rPr>
            </w:pPr>
            <w:r w:rsidRPr="00B7371B">
              <w:rPr>
                <w:rFonts w:ascii="Times New Roman" w:hAnsi="Times New Roman"/>
              </w:rPr>
              <w:t>Nilai Sosial/Klinis</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pStyle w:val="ColorfulList-Accent1"/>
              <w:numPr>
                <w:ilvl w:val="0"/>
                <w:numId w:val="11"/>
              </w:numPr>
              <w:spacing w:after="0" w:line="240" w:lineRule="auto"/>
              <w:rPr>
                <w:rFonts w:ascii="Times New Roman" w:hAnsi="Times New Roman"/>
              </w:rPr>
            </w:pPr>
          </w:p>
        </w:tc>
        <w:tc>
          <w:tcPr>
            <w:tcW w:w="6379" w:type="dxa"/>
            <w:shd w:val="clear" w:color="auto" w:fill="auto"/>
          </w:tcPr>
          <w:p w:rsidR="0041054C" w:rsidRPr="00B7371B" w:rsidRDefault="0041054C" w:rsidP="0041054C">
            <w:pPr>
              <w:spacing w:after="0"/>
              <w:ind w:left="5"/>
              <w:rPr>
                <w:rFonts w:ascii="Times New Roman" w:hAnsi="Times New Roman"/>
              </w:rPr>
            </w:pPr>
            <w:r w:rsidRPr="00B7371B">
              <w:rPr>
                <w:rFonts w:ascii="Times New Roman" w:hAnsi="Times New Roman"/>
              </w:rPr>
              <w:t>Nilai Ilmiah</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pStyle w:val="ColorfulList-Accent1"/>
              <w:numPr>
                <w:ilvl w:val="0"/>
                <w:numId w:val="11"/>
              </w:numPr>
              <w:spacing w:after="0" w:line="240" w:lineRule="auto"/>
              <w:rPr>
                <w:rFonts w:ascii="Times New Roman" w:hAnsi="Times New Roman"/>
              </w:rPr>
            </w:pPr>
          </w:p>
        </w:tc>
        <w:tc>
          <w:tcPr>
            <w:tcW w:w="6379" w:type="dxa"/>
            <w:shd w:val="clear" w:color="auto" w:fill="auto"/>
          </w:tcPr>
          <w:p w:rsidR="0041054C" w:rsidRPr="00B7371B" w:rsidRDefault="0041054C" w:rsidP="0041054C">
            <w:pPr>
              <w:spacing w:after="0"/>
              <w:ind w:left="5"/>
              <w:rPr>
                <w:rFonts w:ascii="Times New Roman" w:hAnsi="Times New Roman"/>
              </w:rPr>
            </w:pPr>
            <w:r w:rsidRPr="00B7371B">
              <w:rPr>
                <w:rFonts w:ascii="Times New Roman" w:hAnsi="Times New Roman"/>
              </w:rPr>
              <w:t xml:space="preserve">Pemerataan Beban dan Manfaat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pStyle w:val="ColorfulList-Accent1"/>
              <w:numPr>
                <w:ilvl w:val="0"/>
                <w:numId w:val="11"/>
              </w:numPr>
              <w:spacing w:after="0" w:line="240" w:lineRule="auto"/>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12"/>
              </w:numPr>
              <w:spacing w:after="0"/>
              <w:rPr>
                <w:rFonts w:ascii="Times New Roman" w:hAnsi="Times New Roman"/>
              </w:rPr>
            </w:pPr>
            <w:r w:rsidRPr="00B7371B">
              <w:rPr>
                <w:rFonts w:ascii="Times New Roman" w:hAnsi="Times New Roman"/>
              </w:rPr>
              <w:t>Potensi manfaat &gt; risiko</w:t>
            </w:r>
          </w:p>
          <w:p w:rsidR="0041054C" w:rsidRPr="00B7371B" w:rsidRDefault="0041054C" w:rsidP="0041054C">
            <w:pPr>
              <w:pStyle w:val="ColorfulList-Accent1"/>
              <w:numPr>
                <w:ilvl w:val="0"/>
                <w:numId w:val="12"/>
              </w:numPr>
              <w:spacing w:after="0"/>
              <w:rPr>
                <w:rFonts w:ascii="Times New Roman" w:hAnsi="Times New Roman"/>
              </w:rPr>
            </w:pPr>
            <w:r w:rsidRPr="00B7371B">
              <w:rPr>
                <w:rFonts w:ascii="Times New Roman" w:hAnsi="Times New Roman"/>
              </w:rPr>
              <w:t>Potensi manfaat &gt;/= risiko</w:t>
            </w:r>
          </w:p>
          <w:p w:rsidR="0041054C" w:rsidRPr="00B7371B" w:rsidRDefault="0041054C" w:rsidP="0041054C">
            <w:pPr>
              <w:pStyle w:val="ColorfulList-Accent1"/>
              <w:numPr>
                <w:ilvl w:val="0"/>
                <w:numId w:val="12"/>
              </w:numPr>
              <w:spacing w:after="0"/>
              <w:rPr>
                <w:rFonts w:ascii="Times New Roman" w:hAnsi="Times New Roman"/>
              </w:rPr>
            </w:pPr>
            <w:r w:rsidRPr="00B7371B">
              <w:rPr>
                <w:rFonts w:ascii="Times New Roman" w:hAnsi="Times New Roman"/>
              </w:rPr>
              <w:t>Potensi manfaat &lt; risiko</w:t>
            </w:r>
          </w:p>
          <w:p w:rsidR="0041054C" w:rsidRPr="00B7371B" w:rsidRDefault="0041054C" w:rsidP="0041054C">
            <w:pPr>
              <w:pStyle w:val="ColorfulList-Accent1"/>
              <w:numPr>
                <w:ilvl w:val="0"/>
                <w:numId w:val="12"/>
              </w:numPr>
              <w:spacing w:after="0"/>
              <w:rPr>
                <w:rFonts w:ascii="Times New Roman" w:hAnsi="Times New Roman"/>
              </w:rPr>
            </w:pPr>
            <w:r w:rsidRPr="00B7371B">
              <w:rPr>
                <w:rFonts w:ascii="Times New Roman" w:hAnsi="Times New Roman"/>
              </w:rPr>
              <w:t xml:space="preserve">Standar risiko minimal &gt;/= </w:t>
            </w:r>
          </w:p>
          <w:p w:rsidR="0041054C" w:rsidRPr="00B7371B" w:rsidRDefault="0041054C" w:rsidP="0041054C">
            <w:pPr>
              <w:pStyle w:val="ColorfulList-Accent1"/>
              <w:numPr>
                <w:ilvl w:val="0"/>
                <w:numId w:val="12"/>
              </w:numPr>
              <w:spacing w:after="0"/>
              <w:rPr>
                <w:rFonts w:ascii="Times New Roman" w:hAnsi="Times New Roman"/>
              </w:rPr>
            </w:pPr>
            <w:r w:rsidRPr="00B7371B">
              <w:rPr>
                <w:rFonts w:ascii="Times New Roman" w:hAnsi="Times New Roman"/>
              </w:rPr>
              <w:t>Sedikit diatas standar resiko minimal</w:t>
            </w:r>
          </w:p>
          <w:p w:rsidR="0041054C" w:rsidRPr="00B7371B" w:rsidRDefault="0041054C" w:rsidP="0041054C">
            <w:pPr>
              <w:pStyle w:val="ColorfulList-Accent1"/>
              <w:numPr>
                <w:ilvl w:val="0"/>
                <w:numId w:val="12"/>
              </w:numPr>
              <w:spacing w:after="0"/>
              <w:rPr>
                <w:rFonts w:ascii="Times New Roman" w:hAnsi="Times New Roman"/>
              </w:rPr>
            </w:pPr>
            <w:r w:rsidRPr="00B7371B">
              <w:rPr>
                <w:rFonts w:ascii="Times New Roman" w:hAnsi="Times New Roman"/>
              </w:rPr>
              <w:t>Risiko terhadap peneliti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pStyle w:val="ColorfulList-Accent1"/>
              <w:numPr>
                <w:ilvl w:val="0"/>
                <w:numId w:val="11"/>
              </w:numPr>
              <w:spacing w:after="0" w:line="240" w:lineRule="auto"/>
              <w:rPr>
                <w:rFonts w:ascii="Times New Roman" w:hAnsi="Times New Roman"/>
              </w:rPr>
            </w:pPr>
          </w:p>
        </w:tc>
        <w:tc>
          <w:tcPr>
            <w:tcW w:w="6379" w:type="dxa"/>
            <w:shd w:val="clear" w:color="auto" w:fill="auto"/>
          </w:tcPr>
          <w:p w:rsidR="0041054C" w:rsidRPr="00B7371B" w:rsidRDefault="0041054C" w:rsidP="0041054C">
            <w:pPr>
              <w:spacing w:after="0"/>
              <w:ind w:left="5"/>
              <w:rPr>
                <w:rFonts w:ascii="Times New Roman" w:hAnsi="Times New Roman"/>
              </w:rPr>
            </w:pPr>
            <w:r w:rsidRPr="00B7371B">
              <w:rPr>
                <w:rFonts w:ascii="Times New Roman" w:hAnsi="Times New Roman"/>
              </w:rPr>
              <w:t>Bujukan/ Eksploitasi/Inducement</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pStyle w:val="ColorfulList-Accent1"/>
              <w:numPr>
                <w:ilvl w:val="0"/>
                <w:numId w:val="11"/>
              </w:numPr>
              <w:spacing w:after="0" w:line="240" w:lineRule="auto"/>
              <w:rPr>
                <w:rFonts w:ascii="Times New Roman" w:hAnsi="Times New Roman"/>
              </w:rPr>
            </w:pPr>
          </w:p>
        </w:tc>
        <w:tc>
          <w:tcPr>
            <w:tcW w:w="6379" w:type="dxa"/>
            <w:shd w:val="clear" w:color="auto" w:fill="auto"/>
          </w:tcPr>
          <w:p w:rsidR="0041054C" w:rsidRPr="00B7371B" w:rsidRDefault="0041054C" w:rsidP="0041054C">
            <w:pPr>
              <w:spacing w:after="0"/>
              <w:ind w:left="5"/>
              <w:rPr>
                <w:rFonts w:ascii="Times New Roman" w:hAnsi="Times New Roman"/>
              </w:rPr>
            </w:pPr>
            <w:r w:rsidRPr="00B7371B">
              <w:rPr>
                <w:rFonts w:ascii="Times New Roman" w:hAnsi="Times New Roman"/>
              </w:rPr>
              <w:t>Rahasia dan Privacy</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pStyle w:val="ColorfulList-Accent1"/>
              <w:numPr>
                <w:ilvl w:val="0"/>
                <w:numId w:val="11"/>
              </w:numPr>
              <w:spacing w:after="0" w:line="240" w:lineRule="auto"/>
              <w:rPr>
                <w:rFonts w:ascii="Times New Roman" w:hAnsi="Times New Roman"/>
              </w:rPr>
            </w:pPr>
          </w:p>
        </w:tc>
        <w:tc>
          <w:tcPr>
            <w:tcW w:w="6379" w:type="dxa"/>
            <w:shd w:val="clear" w:color="auto" w:fill="auto"/>
          </w:tcPr>
          <w:p w:rsidR="0041054C" w:rsidRPr="00B7371B" w:rsidRDefault="0041054C" w:rsidP="0041054C">
            <w:pPr>
              <w:spacing w:after="0"/>
              <w:ind w:left="5"/>
              <w:rPr>
                <w:rFonts w:ascii="Times New Roman" w:hAnsi="Times New Roman"/>
              </w:rPr>
            </w:pPr>
            <w:r w:rsidRPr="00B7371B">
              <w:rPr>
                <w:rFonts w:ascii="Times New Roman" w:hAnsi="Times New Roman"/>
              </w:rPr>
              <w:t>Informed Consent</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12"/>
              </w:numPr>
              <w:spacing w:after="0" w:line="240" w:lineRule="auto"/>
              <w:rPr>
                <w:rFonts w:ascii="Times New Roman" w:hAnsi="Times New Roman"/>
              </w:rPr>
            </w:pPr>
            <w:r w:rsidRPr="00B7371B">
              <w:rPr>
                <w:rFonts w:ascii="Times New Roman" w:hAnsi="Times New Roman"/>
              </w:rPr>
              <w:t>Tidak Berlaku/Tidak Dapat Diterapkan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1</w:t>
            </w:r>
          </w:p>
        </w:tc>
        <w:tc>
          <w:tcPr>
            <w:tcW w:w="6379"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Nilai Sosial / Klinis.</w:t>
            </w:r>
          </w:p>
          <w:p w:rsidR="0041054C" w:rsidRPr="00B7371B" w:rsidRDefault="0041054C" w:rsidP="0041054C">
            <w:pPr>
              <w:spacing w:after="0"/>
              <w:rPr>
                <w:rFonts w:ascii="Times New Roman" w:hAnsi="Times New Roman"/>
              </w:rPr>
            </w:pPr>
            <w:r w:rsidRPr="00B7371B">
              <w:rPr>
                <w:rFonts w:ascii="Times New Roman" w:hAnsi="Times New Roman"/>
                <w:i/>
              </w:rPr>
              <w:t>Penelitian ini memenuhi standar Nilai Sosial/ Klinis, minimal terdapat satu diantara 5 (lima) nilai berikut ini</w:t>
            </w:r>
            <w:r w:rsidRPr="00B7371B">
              <w:rPr>
                <w:rFonts w:ascii="Times New Roman" w:hAnsi="Times New Roman"/>
              </w:rPr>
              <w:t xml:space="preserve">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1.1.</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Terdapat Novelty (kebaruan). Dalam penelitian ini terdapat nilai kebaruan, yaitu terdapat minimal satu dari 3 sifat berikut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1"/>
              </w:numPr>
              <w:spacing w:after="0" w:line="240" w:lineRule="auto"/>
              <w:ind w:left="288"/>
              <w:rPr>
                <w:rFonts w:ascii="Times New Roman" w:hAnsi="Times New Roman"/>
              </w:rPr>
            </w:pPr>
            <w:r w:rsidRPr="00B7371B">
              <w:rPr>
                <w:rFonts w:ascii="Times New Roman" w:hAnsi="Times New Roman"/>
              </w:rPr>
              <w:t>Potensi menghasilkan informasi yang valid</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1"/>
              </w:numPr>
              <w:spacing w:after="0" w:line="240" w:lineRule="auto"/>
              <w:ind w:left="288"/>
              <w:rPr>
                <w:rFonts w:ascii="Times New Roman" w:hAnsi="Times New Roman"/>
              </w:rPr>
            </w:pPr>
            <w:r w:rsidRPr="00B7371B">
              <w:rPr>
                <w:rFonts w:ascii="Times New Roman" w:hAnsi="Times New Roman"/>
              </w:rPr>
              <w:t xml:space="preserve">Memiliki Relevansi Bermakna dengan masalah kesehatan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1"/>
              </w:numPr>
              <w:spacing w:after="0" w:line="240" w:lineRule="auto"/>
              <w:ind w:left="288"/>
              <w:rPr>
                <w:rFonts w:ascii="Times New Roman" w:hAnsi="Times New Roman"/>
              </w:rPr>
            </w:pPr>
            <w:r w:rsidRPr="00B7371B">
              <w:rPr>
                <w:rFonts w:ascii="Times New Roman" w:hAnsi="Times New Roman"/>
              </w:rPr>
              <w:t>Memiliki kontribusi terhadap suatu penciptaan / kebermanfaatan dalam melakukan evaluasi intervensi kebijakan, atau sebagai bagian dari pelaksanaan kegiatan yang mempromosikan kesehatan individu atau masyarakat</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1.2</w:t>
            </w:r>
          </w:p>
        </w:tc>
        <w:tc>
          <w:tcPr>
            <w:tcW w:w="6379" w:type="dxa"/>
            <w:shd w:val="clear" w:color="auto" w:fill="auto"/>
          </w:tcPr>
          <w:p w:rsidR="0041054C" w:rsidRPr="0041054C" w:rsidRDefault="0041054C" w:rsidP="0041054C">
            <w:pPr>
              <w:spacing w:after="0"/>
              <w:rPr>
                <w:rFonts w:ascii="Times New Roman" w:eastAsia="Times New Roman" w:hAnsi="Times New Roman"/>
                <w:bCs/>
              </w:rPr>
            </w:pPr>
            <w:r w:rsidRPr="0041054C">
              <w:rPr>
                <w:rFonts w:ascii="Times New Roman" w:eastAsia="Times New Roman" w:hAnsi="Times New Roman"/>
                <w:bCs/>
              </w:rPr>
              <w:t xml:space="preserve">Sebagai upaya mendesiminasikan hasil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1.3</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Sebagai informasi untuk memahami intervensi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1.4</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Memberikan kontribusi promosi kesehatan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1.5</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Menghasilkan alternatif cara mengatasi masalah</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2</w:t>
            </w:r>
          </w:p>
        </w:tc>
        <w:tc>
          <w:tcPr>
            <w:tcW w:w="6379"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Nilai Ilmiah</w:t>
            </w:r>
          </w:p>
          <w:p w:rsidR="0041054C" w:rsidRPr="00B7371B" w:rsidRDefault="0041054C" w:rsidP="0041054C">
            <w:pPr>
              <w:spacing w:after="0"/>
              <w:rPr>
                <w:rFonts w:ascii="Times New Roman" w:hAnsi="Times New Roman"/>
              </w:rPr>
            </w:pPr>
            <w:r w:rsidRPr="00B7371B">
              <w:rPr>
                <w:rFonts w:ascii="Times New Roman" w:hAnsi="Times New Roman"/>
                <w:i/>
              </w:rPr>
              <w:t>Penelitian ini memenuhi standar nilai ilmiah, minimal terdapat satu diantara 5 (lima) nilai berikut ini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2.1</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Disain penelitian mengikuti logika ilmiah, yang menjelaskan: </w:t>
            </w:r>
          </w:p>
          <w:p w:rsidR="0041054C" w:rsidRPr="00B7371B" w:rsidRDefault="0041054C" w:rsidP="0041054C">
            <w:pPr>
              <w:pStyle w:val="ColorfulList-Accent1"/>
              <w:numPr>
                <w:ilvl w:val="0"/>
                <w:numId w:val="13"/>
              </w:numPr>
              <w:spacing w:after="0" w:line="240" w:lineRule="auto"/>
              <w:rPr>
                <w:rFonts w:ascii="Times New Roman" w:hAnsi="Times New Roman"/>
              </w:rPr>
            </w:pPr>
            <w:r w:rsidRPr="00B7371B">
              <w:rPr>
                <w:rFonts w:ascii="Times New Roman" w:hAnsi="Times New Roman"/>
              </w:rPr>
              <w:t xml:space="preserve">Desain penelitian; </w:t>
            </w:r>
          </w:p>
          <w:p w:rsidR="0041054C" w:rsidRPr="00B7371B" w:rsidRDefault="0041054C" w:rsidP="0041054C">
            <w:pPr>
              <w:pStyle w:val="ColorfulList-Accent1"/>
              <w:numPr>
                <w:ilvl w:val="0"/>
                <w:numId w:val="13"/>
              </w:numPr>
              <w:spacing w:after="0" w:line="240" w:lineRule="auto"/>
              <w:rPr>
                <w:rFonts w:ascii="Times New Roman" w:hAnsi="Times New Roman"/>
              </w:rPr>
            </w:pPr>
            <w:r w:rsidRPr="00B7371B">
              <w:rPr>
                <w:rFonts w:ascii="Times New Roman" w:hAnsi="Times New Roman"/>
              </w:rPr>
              <w:t xml:space="preserve">Tempat dan waktu penelitian </w:t>
            </w:r>
          </w:p>
          <w:p w:rsidR="0041054C" w:rsidRPr="00B7371B" w:rsidRDefault="0041054C" w:rsidP="0041054C">
            <w:pPr>
              <w:pStyle w:val="ColorfulList-Accent1"/>
              <w:numPr>
                <w:ilvl w:val="0"/>
                <w:numId w:val="13"/>
              </w:numPr>
              <w:spacing w:after="0" w:line="240" w:lineRule="auto"/>
              <w:rPr>
                <w:rFonts w:ascii="Times New Roman" w:hAnsi="Times New Roman"/>
              </w:rPr>
            </w:pPr>
            <w:r w:rsidRPr="00B7371B">
              <w:rPr>
                <w:rFonts w:ascii="Times New Roman" w:hAnsi="Times New Roman"/>
              </w:rPr>
              <w:lastRenderedPageBreak/>
              <w:t xml:space="preserve">Jenis sampel, teknik sampling, besar sampel, kriteria sampel </w:t>
            </w:r>
          </w:p>
          <w:p w:rsidR="0041054C" w:rsidRPr="00B7371B" w:rsidRDefault="0041054C" w:rsidP="0041054C">
            <w:pPr>
              <w:pStyle w:val="ColorfulList-Accent1"/>
              <w:numPr>
                <w:ilvl w:val="0"/>
                <w:numId w:val="13"/>
              </w:numPr>
              <w:spacing w:after="0" w:line="240" w:lineRule="auto"/>
              <w:rPr>
                <w:rFonts w:ascii="Times New Roman" w:hAnsi="Times New Roman"/>
              </w:rPr>
            </w:pPr>
            <w:r w:rsidRPr="00B7371B">
              <w:rPr>
                <w:rFonts w:ascii="Times New Roman" w:hAnsi="Times New Roman"/>
              </w:rPr>
              <w:t xml:space="preserve">Variabel penelitian dan definisi operasional </w:t>
            </w:r>
          </w:p>
          <w:p w:rsidR="0041054C" w:rsidRPr="00B7371B" w:rsidRDefault="0041054C" w:rsidP="0041054C">
            <w:pPr>
              <w:pStyle w:val="ColorfulList-Accent1"/>
              <w:numPr>
                <w:ilvl w:val="0"/>
                <w:numId w:val="13"/>
              </w:numPr>
              <w:spacing w:after="0" w:line="240" w:lineRule="auto"/>
              <w:rPr>
                <w:rFonts w:ascii="Times New Roman" w:hAnsi="Times New Roman"/>
              </w:rPr>
            </w:pPr>
            <w:r w:rsidRPr="00B7371B">
              <w:rPr>
                <w:rFonts w:ascii="Times New Roman" w:hAnsi="Times New Roman"/>
              </w:rPr>
              <w:t xml:space="preserve">Instrument penelitian/alat/bahan penelitian </w:t>
            </w:r>
          </w:p>
          <w:p w:rsidR="0041054C" w:rsidRPr="00B7371B" w:rsidRDefault="0041054C" w:rsidP="0041054C">
            <w:pPr>
              <w:pStyle w:val="ColorfulList-Accent1"/>
              <w:numPr>
                <w:ilvl w:val="0"/>
                <w:numId w:val="13"/>
              </w:numPr>
              <w:spacing w:after="0" w:line="240" w:lineRule="auto"/>
              <w:rPr>
                <w:rFonts w:ascii="Times New Roman" w:hAnsi="Times New Roman"/>
              </w:rPr>
            </w:pPr>
            <w:r w:rsidRPr="00B7371B">
              <w:rPr>
                <w:rFonts w:ascii="Times New Roman" w:hAnsi="Times New Roman"/>
              </w:rPr>
              <w:t xml:space="preserve">Prosedur penelitian </w:t>
            </w:r>
          </w:p>
          <w:p w:rsidR="0041054C" w:rsidRPr="00B7371B" w:rsidRDefault="0041054C" w:rsidP="0041054C">
            <w:pPr>
              <w:pStyle w:val="ColorfulList-Accent1"/>
              <w:numPr>
                <w:ilvl w:val="0"/>
                <w:numId w:val="13"/>
              </w:numPr>
              <w:spacing w:after="0" w:line="240" w:lineRule="auto"/>
              <w:rPr>
                <w:rFonts w:ascii="Times New Roman" w:hAnsi="Times New Roman"/>
              </w:rPr>
            </w:pPr>
            <w:r w:rsidRPr="00B7371B">
              <w:rPr>
                <w:rFonts w:ascii="Times New Roman" w:hAnsi="Times New Roman"/>
              </w:rPr>
              <w:t xml:space="preserve">intervensi yang diberikan/cara pengumpulan data  </w:t>
            </w:r>
          </w:p>
          <w:p w:rsidR="0041054C" w:rsidRPr="00B7371B" w:rsidRDefault="0041054C" w:rsidP="0041054C">
            <w:pPr>
              <w:pStyle w:val="ColorfulList-Accent1"/>
              <w:numPr>
                <w:ilvl w:val="0"/>
                <w:numId w:val="13"/>
              </w:numPr>
              <w:spacing w:after="0" w:line="240" w:lineRule="auto"/>
              <w:rPr>
                <w:rFonts w:ascii="Times New Roman" w:hAnsi="Times New Roman"/>
              </w:rPr>
            </w:pPr>
            <w:r w:rsidRPr="00B7371B">
              <w:rPr>
                <w:rFonts w:ascii="Times New Roman" w:hAnsi="Times New Roman"/>
              </w:rPr>
              <w:t>Cara pencatatan selama penelitian, termasuk efek samping dan komplikasi bila ada</w:t>
            </w:r>
          </w:p>
          <w:p w:rsidR="0041054C" w:rsidRPr="00B7371B" w:rsidRDefault="0041054C" w:rsidP="0041054C">
            <w:pPr>
              <w:pStyle w:val="ColorfulList-Accent1"/>
              <w:numPr>
                <w:ilvl w:val="0"/>
                <w:numId w:val="13"/>
              </w:numPr>
              <w:spacing w:after="0" w:line="240" w:lineRule="auto"/>
              <w:rPr>
                <w:rFonts w:ascii="Times New Roman" w:hAnsi="Times New Roman"/>
              </w:rPr>
            </w:pPr>
            <w:r w:rsidRPr="00B7371B">
              <w:rPr>
                <w:rFonts w:ascii="Times New Roman" w:hAnsi="Times New Roman"/>
              </w:rPr>
              <w:t>Rencana analisis data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lastRenderedPageBreak/>
              <w:t>2.2</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Menghasilkan informasi yang valid dan handal</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2.3</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Terdapat uraian tentang penelitian lanjutan yang dapat dilakukan dari hasil penelitian yang sekarang</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2.4</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Hasil penelitian menyajikan data &amp; informasi yang dapat dimanfaatkan untuk pengambilan keputusan klinis/sosial</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2.5</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Relevansinya bermakna dengan masalah kesehatan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2.6</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Kontribusinya terhadap penciptaan atau evaluasi intervensi,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uraian dan pandangan peneliti bagaimana saran mengatasi pelanggaran dan isu etik dari penelitian yang diusulkannya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ringkasan hasil studi sebelumnya sesuai topik penelitian yang diusulkan, baik yang belum dipublikasi/diketahui peneliti dan sponsor, dan sudah dipublikasi, termasuk kajian-kajian pada hewan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pernyataan bahwa prinsip yang tertuang dalam protokol penelitian ini akan dipatuhi/dilaksanakan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gambaran singkat tentang lokasi penelitian, termasuk informasi ketersediaan fasilitas yang layak untuk keamanan dan ketepatan penelitian, dan informasi demografis dan epedemiologis yang relevan tentang daerah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daftar Nama, alamat, afiliasi lembaga, kualifikasi dan pengalaman ketua peneliti dan peneliti lainnya (jika peneliti adalah Tim)</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uraian tujuan penelitian, hipotesa, pertanyaan penelitian, asumsi, dan variabel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deskipsi detil tentang desain ujicoba atau penelitian. Bila ujicoba klinis, deskripsi harus meliputi apakah kelompok intervensi ditentukan secara random, (termasuk bagaimana metodenya), dan apakah blinded atau terbuka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uraian tentang jumlah subyek yang dibutuhkan sesuai tujuan penelitian dan bagaimana penentuannya secara statistik</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 xml:space="preserve">Terdapat rincian kriteria subyek dan alasan penentuan yang tidak masuk kriteria dari kelompok kelompok berdasarkan umur, sex, faktor sosial atau ekonomi, atau alasan alasan lainnya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 xml:space="preserve">Terdapat alasan melibatkan anak atau orang dewasa yang tidak mampu memberikan informed consent, atau kelompok rentan, serta langkah bagaimana meminimalkan yan diantisipasi potensi resiko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deskripsi dan penjelasan semua intervensi (metode treatmen), termasuk rute administrasi, dosis, interval dosis, dan masa treatmen produk yang digunakan (investigasi dan komparator) (jika penelitian eksperimen)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 xml:space="preserve">Terdapat rencana dan alasan untuk meneruskan atau menghentikan standar terapi selama penelitian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 xml:space="preserve">Terdapat uraian jenis treatmen/pengobatan lain yang mungkin </w:t>
            </w:r>
            <w:r w:rsidRPr="00B7371B">
              <w:rPr>
                <w:rFonts w:ascii="Times New Roman" w:hAnsi="Times New Roman"/>
              </w:rPr>
              <w:lastRenderedPageBreak/>
              <w:t>diberikan atau diperbolehkan, atau menjadi kontraindikasi, selama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penjelasan tentang test-test klinis atau lab atau test lain yang harus dilakukan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format laporan kasus yang sudah terstandar, metode pencataran respon terapetik (deskripsi dan evaluasi metode dan frekuensi pengukuran), prosedur follow-up, dan, bila mungkin, ukuran yang diusulkan untuk mentukan tingkat kepatuhan subyek yang menerima treatmen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aturan atau kriteria kapan subyek bisa diberhentikan dari penelitian atau uji klinis, atau, dalam hal studi multi senter, kapan sebuah pusat/lembaga di non-aktifkan, dan kapan penelitian bisa dihentikan (tidak lagi dilanjutkan)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uraian ttg metode pencatatan dan pelaporan adverse events atau reaksi, dan syarat penanganan (jika terjadi) komplikasi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uraian tentang risiko yang diketahui dari adverse events, termasuk risiko yang terkait dengan masing masing rencana intervensi, dan terkait dengan obat, vaksin, atau terhadap prosedur yang akan diujicobakan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 xml:space="preserve">Terdapat uraian tentang kemungkinan penggunaan lebih jauh dari data personal atau material biologis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deskripsi tentang rencana analisa statistik, termasuk rencana analisa interim bila diperlukan, dan kreteria bila atau dalam kondisi bagaimana akan terjadi penghentian prematur keseluruhan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Daftar referensi yang dirujuk dalam protokol</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 xml:space="preserve">Terdapat rincian sumber dan jumlah dana riset; lembaga funding, dan deskripsi komitmen finansial sponsor pada kelembagaan penelitian, pada para peneliti, para subyek riset, dan, bila ada, pada komunitas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 xml:space="preserve">Terdapat dokumen pengaturan untuk mengatasi konflik finansial atau yang lainnya yang bisa mempengaruhi keputusan para peneliti atau personil lainya; peluang adanya conflict of interest; dan langkah langkah berikutnya yang harus dilakukan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6"/>
              </w:numPr>
              <w:spacing w:after="0" w:line="240" w:lineRule="auto"/>
              <w:ind w:left="318"/>
              <w:rPr>
                <w:rFonts w:ascii="Times New Roman" w:hAnsi="Times New Roman"/>
              </w:rPr>
            </w:pPr>
            <w:r w:rsidRPr="00B7371B">
              <w:rPr>
                <w:rFonts w:ascii="Times New Roman" w:hAnsi="Times New Roman"/>
              </w:rPr>
              <w:t>Terdapat penjelasan jika hasil riset negatip, memastikan bahwa hasilnya tersedia melalui publikasi atau dengan melaporkan ke otoritas pencatatan obat obatan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3</w:t>
            </w:r>
          </w:p>
        </w:tc>
        <w:tc>
          <w:tcPr>
            <w:tcW w:w="6379" w:type="dxa"/>
            <w:shd w:val="clear" w:color="auto" w:fill="auto"/>
          </w:tcPr>
          <w:p w:rsidR="0041054C" w:rsidRPr="00B7371B" w:rsidRDefault="0041054C" w:rsidP="0041054C">
            <w:pPr>
              <w:spacing w:after="0"/>
              <w:rPr>
                <w:rFonts w:ascii="Times New Roman" w:hAnsi="Times New Roman"/>
                <w:b/>
                <w:u w:val="single"/>
              </w:rPr>
            </w:pPr>
            <w:r w:rsidRPr="00B7371B">
              <w:rPr>
                <w:rFonts w:ascii="Times New Roman" w:hAnsi="Times New Roman"/>
                <w:b/>
                <w:u w:val="single"/>
              </w:rPr>
              <w:t>Pemerataan Beban dan Manfaat</w:t>
            </w:r>
          </w:p>
          <w:p w:rsidR="0041054C" w:rsidRPr="00B7371B" w:rsidRDefault="0041054C" w:rsidP="0041054C">
            <w:pPr>
              <w:spacing w:after="0"/>
              <w:rPr>
                <w:rFonts w:ascii="Times New Roman" w:hAnsi="Times New Roman"/>
              </w:rPr>
            </w:pPr>
            <w:r w:rsidRPr="00B7371B">
              <w:rPr>
                <w:rFonts w:ascii="Times New Roman" w:hAnsi="Times New Roman"/>
                <w:i/>
              </w:rPr>
              <w:t>pemerataan beban dan manfaat mengharuskan peserta/ subyek diambil dari kualifikasi populasi di wilayah geografis di mana hasilnya dapat diterapkan</w:t>
            </w:r>
            <w:r w:rsidRPr="00B7371B">
              <w:rPr>
                <w:rFonts w:ascii="Times New Roman" w:hAnsi="Times New Roman"/>
              </w:rPr>
              <w:t>.</w:t>
            </w:r>
          </w:p>
          <w:p w:rsidR="0041054C" w:rsidRPr="00B7371B" w:rsidRDefault="0041054C" w:rsidP="0041054C">
            <w:pPr>
              <w:spacing w:after="0"/>
              <w:rPr>
                <w:rFonts w:ascii="Times New Roman" w:hAnsi="Times New Roman"/>
              </w:rPr>
            </w:pPr>
            <w:r w:rsidRPr="00B7371B">
              <w:rPr>
                <w:rFonts w:ascii="Times New Roman" w:hAnsi="Times New Roman"/>
              </w:rPr>
              <w:t xml:space="preserve">Sehingga protokol suatu penelitian hendaknya mencerminkan adanya perhatian atas </w:t>
            </w:r>
            <w:r w:rsidRPr="00B7371B">
              <w:rPr>
                <w:rFonts w:ascii="Times New Roman" w:hAnsi="Times New Roman"/>
                <w:i/>
              </w:rPr>
              <w:t>satu</w:t>
            </w:r>
            <w:r w:rsidRPr="00B7371B">
              <w:rPr>
                <w:rFonts w:ascii="Times New Roman" w:hAnsi="Times New Roman"/>
              </w:rPr>
              <w:t xml:space="preserve"> diantara butir-butir di bawah ini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3.1 </w:t>
            </w:r>
          </w:p>
        </w:tc>
        <w:tc>
          <w:tcPr>
            <w:tcW w:w="6379" w:type="dxa"/>
            <w:shd w:val="clear" w:color="auto" w:fill="auto"/>
          </w:tcPr>
          <w:p w:rsidR="0041054C" w:rsidRPr="00B7371B" w:rsidRDefault="0041054C" w:rsidP="0041054C">
            <w:pPr>
              <w:tabs>
                <w:tab w:val="left" w:pos="318"/>
              </w:tabs>
              <w:spacing w:after="0"/>
              <w:rPr>
                <w:rFonts w:ascii="Times New Roman" w:hAnsi="Times New Roman"/>
              </w:rPr>
            </w:pPr>
            <w:r w:rsidRPr="00B7371B">
              <w:rPr>
                <w:rFonts w:ascii="Times New Roman" w:hAnsi="Times New Roman"/>
              </w:rPr>
              <w:t>tercantum uraian bahwa manfaat dan beban didistribusikan secara merata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3.2</w:t>
            </w:r>
          </w:p>
        </w:tc>
        <w:tc>
          <w:tcPr>
            <w:tcW w:w="6379" w:type="dxa"/>
            <w:shd w:val="clear" w:color="auto" w:fill="auto"/>
          </w:tcPr>
          <w:p w:rsidR="0041054C" w:rsidRPr="00B7371B" w:rsidRDefault="0041054C" w:rsidP="0041054C">
            <w:pPr>
              <w:tabs>
                <w:tab w:val="left" w:pos="318"/>
              </w:tabs>
              <w:spacing w:after="0"/>
              <w:ind w:left="-42"/>
              <w:rPr>
                <w:rFonts w:ascii="Times New Roman" w:hAnsi="Times New Roman"/>
              </w:rPr>
            </w:pPr>
            <w:r w:rsidRPr="00B7371B">
              <w:rPr>
                <w:rFonts w:ascii="Times New Roman" w:hAnsi="Times New Roman"/>
              </w:rPr>
              <w:t xml:space="preserve">tidak ditemukan pendistribusian beban maupun manfaat yang berbeda kepada kelompok subyek yang berbeda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3.3 </w:t>
            </w:r>
          </w:p>
        </w:tc>
        <w:tc>
          <w:tcPr>
            <w:tcW w:w="6379" w:type="dxa"/>
            <w:shd w:val="clear" w:color="auto" w:fill="auto"/>
          </w:tcPr>
          <w:p w:rsidR="0041054C" w:rsidRPr="00B7371B" w:rsidRDefault="0041054C" w:rsidP="0041054C">
            <w:pPr>
              <w:tabs>
                <w:tab w:val="left" w:pos="318"/>
              </w:tabs>
              <w:spacing w:after="0"/>
              <w:ind w:left="-42"/>
              <w:rPr>
                <w:rFonts w:ascii="Times New Roman" w:hAnsi="Times New Roman"/>
              </w:rPr>
            </w:pPr>
            <w:r w:rsidRPr="00B7371B">
              <w:rPr>
                <w:rFonts w:ascii="Times New Roman" w:hAnsi="Times New Roman"/>
              </w:rPr>
              <w:t xml:space="preserve">dalam pertimbangan rekrutmen subyek dilakukan berdasarkan pertimbangan ilmiah, dan tidak berdasarkan status sosial ekonomi, atau karena mudahnya subyek dimanipulasi atau dipengaruhi untuk mempermudah proses maupun pencapaian tujuan penelitian; bila </w:t>
            </w:r>
            <w:r w:rsidRPr="00B7371B">
              <w:rPr>
                <w:rFonts w:ascii="Times New Roman" w:hAnsi="Times New Roman"/>
              </w:rPr>
              <w:lastRenderedPageBreak/>
              <w:t>pemilihan berdasarkan pada sosial ekonomi, harus atas dasar pertimbangan etis dan ilmiah</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lastRenderedPageBreak/>
              <w:t xml:space="preserve">3.4 </w:t>
            </w:r>
          </w:p>
        </w:tc>
        <w:tc>
          <w:tcPr>
            <w:tcW w:w="6379" w:type="dxa"/>
            <w:shd w:val="clear" w:color="auto" w:fill="auto"/>
          </w:tcPr>
          <w:p w:rsidR="0041054C" w:rsidRPr="00B7371B" w:rsidRDefault="0041054C" w:rsidP="0041054C">
            <w:pPr>
              <w:tabs>
                <w:tab w:val="left" w:pos="318"/>
              </w:tabs>
              <w:spacing w:after="0"/>
              <w:ind w:left="-42"/>
              <w:rPr>
                <w:rFonts w:ascii="Times New Roman" w:hAnsi="Times New Roman"/>
              </w:rPr>
            </w:pPr>
            <w:r w:rsidRPr="00B7371B">
              <w:rPr>
                <w:rFonts w:ascii="Times New Roman" w:hAnsi="Times New Roman"/>
              </w:rPr>
              <w:t xml:space="preserve">dalam memilih atau tidak memilih subyek tertentu, pertimbangkan kekhususan subyek sehingga perlu perlindungan khusus selama menjadi subyek; dapat dibenarkan karena peneliti mempertimbangkan kemungkinan memburuknya kesenjangan kesehatan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3.5 </w:t>
            </w:r>
          </w:p>
        </w:tc>
        <w:tc>
          <w:tcPr>
            <w:tcW w:w="6379" w:type="dxa"/>
            <w:shd w:val="clear" w:color="auto" w:fill="auto"/>
          </w:tcPr>
          <w:p w:rsidR="0041054C" w:rsidRPr="00B7371B" w:rsidRDefault="0041054C" w:rsidP="0041054C">
            <w:pPr>
              <w:tabs>
                <w:tab w:val="left" w:pos="318"/>
              </w:tabs>
              <w:spacing w:after="0"/>
              <w:ind w:left="-42"/>
              <w:rPr>
                <w:rFonts w:ascii="Times New Roman" w:hAnsi="Times New Roman"/>
              </w:rPr>
            </w:pPr>
            <w:r w:rsidRPr="00B7371B">
              <w:rPr>
                <w:rFonts w:ascii="Times New Roman" w:hAnsi="Times New Roman"/>
              </w:rPr>
              <w:t>kelompok subyek yang tidak mungkin memperoleh manfaat dari penelitian ini, dapat dipisahkan dari subyek lain, agar terhindar dari risiko dan beban yang sama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3.6 </w:t>
            </w:r>
          </w:p>
        </w:tc>
        <w:tc>
          <w:tcPr>
            <w:tcW w:w="6379" w:type="dxa"/>
            <w:shd w:val="clear" w:color="auto" w:fill="auto"/>
          </w:tcPr>
          <w:p w:rsidR="0041054C" w:rsidRPr="00B7371B" w:rsidRDefault="0041054C" w:rsidP="0041054C">
            <w:pPr>
              <w:tabs>
                <w:tab w:val="left" w:pos="318"/>
              </w:tabs>
              <w:spacing w:after="0"/>
              <w:ind w:left="-42"/>
              <w:rPr>
                <w:rFonts w:ascii="Times New Roman" w:hAnsi="Times New Roman"/>
              </w:rPr>
            </w:pPr>
            <w:r w:rsidRPr="00B7371B">
              <w:rPr>
                <w:rFonts w:ascii="Times New Roman" w:hAnsi="Times New Roman"/>
              </w:rPr>
              <w:t xml:space="preserve">kelompok yang kurang terwakili dalam penelitian medis harus diberikan akses yg tepat untuk berpartisipasi, selain sebagai subyek/ sampel penelitian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3.7 </w:t>
            </w:r>
          </w:p>
        </w:tc>
        <w:tc>
          <w:tcPr>
            <w:tcW w:w="6379" w:type="dxa"/>
            <w:shd w:val="clear" w:color="auto" w:fill="auto"/>
          </w:tcPr>
          <w:p w:rsidR="0041054C" w:rsidRPr="00B7371B" w:rsidRDefault="0041054C" w:rsidP="0041054C">
            <w:pPr>
              <w:tabs>
                <w:tab w:val="left" w:pos="318"/>
              </w:tabs>
              <w:spacing w:after="0"/>
              <w:ind w:left="-42"/>
              <w:rPr>
                <w:rFonts w:ascii="Times New Roman" w:hAnsi="Times New Roman"/>
              </w:rPr>
            </w:pPr>
            <w:r w:rsidRPr="00B7371B">
              <w:rPr>
                <w:rFonts w:ascii="Times New Roman" w:hAnsi="Times New Roman"/>
              </w:rPr>
              <w:t>ketika dilakukan pembedaan distribusi beban dan manfaat, tetap dilakukan berdasarkan pertimbangan ilmiah dan etis, bukan pertimbangan kewenangan atau kemudahan untuk dipilih</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3.8 </w:t>
            </w:r>
          </w:p>
        </w:tc>
        <w:tc>
          <w:tcPr>
            <w:tcW w:w="6379" w:type="dxa"/>
            <w:shd w:val="clear" w:color="auto" w:fill="auto"/>
          </w:tcPr>
          <w:p w:rsidR="0041054C" w:rsidRPr="00B7371B" w:rsidRDefault="0041054C" w:rsidP="0041054C">
            <w:pPr>
              <w:tabs>
                <w:tab w:val="left" w:pos="318"/>
              </w:tabs>
              <w:spacing w:after="0"/>
              <w:ind w:left="-42"/>
              <w:rPr>
                <w:rFonts w:ascii="Times New Roman" w:hAnsi="Times New Roman"/>
              </w:rPr>
            </w:pPr>
            <w:r w:rsidRPr="00B7371B">
              <w:rPr>
                <w:rFonts w:ascii="Times New Roman" w:hAnsi="Times New Roman"/>
              </w:rPr>
              <w:t xml:space="preserve">pembedaan distribusi beban dan manfaat juga dapat dipertimbangkan untuk dilakukan jika berkait dengan lokasi populasi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3.9 </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Jumlah/proporsi subyek terpinggirkan dalam penelitian ini keterwakilannya seimbang dengan kelompok lain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3.10 </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subyek terpilih menerima beban keikutsertaan dalam penelitian lebih besar (&gt;) dibanding dengan peluang menikmati manfaat pengetahuan dan hasil dari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3.11 </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kelompok rentan tidak dikeluarkan dari partisipasi dalam penelitian, meski bermaksud melindunginya; tetap diikutsertakan agar memperoleh manfaat secara proporsional sebagaimana subyek dari kelompok lainnya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3.12 </w:t>
            </w:r>
          </w:p>
        </w:tc>
        <w:tc>
          <w:tcPr>
            <w:tcW w:w="6379"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 xml:space="preserve">penelitian tidak memanfaatkan subyek secara berlebihan karena kemudahan memperoleh subyek, misalnya tahanan, mahasiswa peneliti, bawahan peneliti; juga karena dekatnya dengan lokasi penelitian, kompensasi utk subyek kecil, dan sejenisnya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Terdapat pernyataan yang jelas tentang pentingnya penelitian, pentingnya untuk pembangunan dan untuk memenuhi kebutuhan bangsa, khususnya termasuk penduduk/komunitas di lokasi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 xml:space="preserve">Kriteria partisipan atau subyek dan alasan penentuan yang tidak masuk kriteria dari kelompok kelompok berdasarkan umur, sex, faktor sosial atau ekonomi, atau alasan alasan lainnya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 xml:space="preserve">Terdapat alasan melibatkan anak atau orang dewasa yang tidak bisa mandiri, atau kelompok rentan, serta langkah langkah bagaimana memaksimalkan manfaat penelitian bagi mereka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 xml:space="preserve">Terdapat rencana dan alasan untuk meneruskan atau menghentikan standar terapi selama penelitian, jika dipelukan termasuk jika tidak memberi manfaat kepada subyek dan populasi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 xml:space="preserve">Terdapat penjelasan tentang Treatmen/Pengobatan lain yang mungkin diberikan atau diperbolehkan, atau menjadi kontraindikasi, selama penelitian, sekaligus memberi manfaat bagi subyek karena adanya pengetahuan dan pengalaman itu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 xml:space="preserve">Terdapat penjelasan tentang rencana test-test klinis atau lab atau test lain yang harus dilakukan untuk mencapai tujuan penelitian sekaligus memberikan manfaat karena subyek memperoleh </w:t>
            </w:r>
            <w:r w:rsidRPr="00B7371B">
              <w:rPr>
                <w:rFonts w:ascii="Times New Roman" w:hAnsi="Times New Roman"/>
              </w:rPr>
              <w:lastRenderedPageBreak/>
              <w:t>informasi kemajuan penyakit/ kesehatannya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Disertakan format laporan kasus yang sudah distandarisir, metode pencataran respon terapetik (deskripsi dan evaluasi metode dan frekuensi pengukuran), prosudur follow-up, dan, bila mungkin, ukuran yang diusulkan untuk menentukan tingkat kepatuhan subyek yang menerima treatmen; lengkap dengan manfaat yg diperoleh subyek karena dapat dipantaunya kemajuan kesehatan/ penyakitnya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Terdapat uraian tentang dalam kondisi seperti apa subyek bisa diberhentikan dari penelitian atau uji klinis, atau, dalam hal studi multi senter, kapan sebuah pusat/lembaga di non -aktifkan, dan kapan penelitian bisa dihentikan (tidak lagi dilanjutkan); atau kriteria seperti apa yang memberikan peluang subyek untuk berlanjut berperan dalam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Terdapat penjelasan tentang risiko yang diketahui dari adverse events, termasuk risiko yang terkait dengan masing-masing rencana intervensi, dan terkait dengan obat, vaksin, atau terhadap prosedur yang akan diuji cobakan; sehingga subyek merasakan keseimbangan antara beban yg harus ditanggungnya dengan manfaat yang diperolehnya termasuk yg diperoleh oleh populasi dan ilmu pengetahuan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Terdapat uraian tentang Potensi manfaat/keuntungan dengan keikutsertaan dalam penelitian secara pribadi bagi subyek dan bagi yang lainnya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Terdapai uraian keuntungan yang dapat diharapkan dari penelitian ini bagi penduduk, termasuk pengetahuan baru yang dapat dihasilkan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Terdapat uraian kemungkinan dapat diberikan kelanjutan akses bila hasil intervensi menghasilkan manfaat yang signifikan, modalitas yang tersedia, pihak-pihak yang akan mendapatkan keberlangsungan pengobatan, organisasi yang akan membayar, dan untuk berapa lama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 xml:space="preserve">Ketika penelitian melibatkan ibu hamil, ada penjelasan tentang adanya rencana untuk memonitor kesehatan ibu dan kesehatan anak dalam jangka pendek maupun jangka panjang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7"/>
              </w:numPr>
              <w:spacing w:after="0" w:line="240" w:lineRule="auto"/>
              <w:ind w:left="318"/>
              <w:rPr>
                <w:rFonts w:ascii="Times New Roman" w:hAnsi="Times New Roman"/>
              </w:rPr>
            </w:pPr>
            <w:r w:rsidRPr="00B7371B">
              <w:rPr>
                <w:rFonts w:ascii="Times New Roman" w:hAnsi="Times New Roman"/>
              </w:rPr>
              <w:t>Terdapat rencana, prosedur, dan peneliti yang betanggung jawab untuk menginformasikan pada subyek bahaya dan manfaat, atau tentang penelitian sejenis, yang dengan informasi itu subyek  dapat menentukan keberlangsungan keikutsertaannya dalam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spacing w:after="0"/>
              <w:rPr>
                <w:rFonts w:ascii="Times New Roman" w:hAnsi="Times New Roman"/>
              </w:rPr>
            </w:pP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4.</w:t>
            </w:r>
          </w:p>
        </w:tc>
        <w:tc>
          <w:tcPr>
            <w:tcW w:w="6379"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Potensi Manfaat dan Resiko</w:t>
            </w:r>
          </w:p>
          <w:p w:rsidR="0041054C" w:rsidRPr="00B7371B" w:rsidRDefault="0041054C" w:rsidP="0041054C">
            <w:pPr>
              <w:spacing w:after="0"/>
              <w:rPr>
                <w:rFonts w:ascii="Times New Roman" w:hAnsi="Times New Roman"/>
              </w:rPr>
            </w:pPr>
            <w:r w:rsidRPr="00B7371B">
              <w:rPr>
                <w:rFonts w:ascii="Times New Roman" w:hAnsi="Times New Roman"/>
                <w:i/>
              </w:rPr>
              <w:t>risiko kepada subyek seminimal mungkin dengan keseimbangan memadai/tepat dalam kaitannya dengan prospek potensial manfaat terhadap individu, nilai sosial dan ilmiah suatu penelitian</w:t>
            </w:r>
            <w:r w:rsidRPr="00B7371B">
              <w:rPr>
                <w:rFonts w:ascii="Times New Roman" w:hAnsi="Times New Roman"/>
              </w:rPr>
              <w:t>.</w:t>
            </w:r>
          </w:p>
          <w:p w:rsidR="0041054C" w:rsidRPr="00B7371B" w:rsidRDefault="0041054C" w:rsidP="0041054C">
            <w:pPr>
              <w:pStyle w:val="ColorfulList-Accent1"/>
              <w:numPr>
                <w:ilvl w:val="0"/>
                <w:numId w:val="14"/>
              </w:numPr>
              <w:spacing w:after="0" w:line="240" w:lineRule="auto"/>
              <w:rPr>
                <w:rFonts w:ascii="Times New Roman" w:hAnsi="Times New Roman"/>
              </w:rPr>
            </w:pPr>
            <w:r w:rsidRPr="00B7371B">
              <w:rPr>
                <w:rFonts w:ascii="Times New Roman" w:hAnsi="Times New Roman"/>
              </w:rPr>
              <w:t xml:space="preserve">menyiratkan ketidaknyamanan, atau beban yang merugikan mulai dari yang amat kecil dan hampir pasti terjadi. </w:t>
            </w:r>
          </w:p>
          <w:p w:rsidR="0041054C" w:rsidRPr="00B7371B" w:rsidRDefault="0041054C" w:rsidP="0041054C">
            <w:pPr>
              <w:pStyle w:val="ColorfulList-Accent1"/>
              <w:numPr>
                <w:ilvl w:val="0"/>
                <w:numId w:val="14"/>
              </w:numPr>
              <w:spacing w:after="0" w:line="240" w:lineRule="auto"/>
              <w:rPr>
                <w:rFonts w:ascii="Times New Roman" w:hAnsi="Times New Roman"/>
              </w:rPr>
            </w:pPr>
            <w:r w:rsidRPr="00B7371B">
              <w:rPr>
                <w:rFonts w:ascii="Times New Roman" w:hAnsi="Times New Roman"/>
              </w:rPr>
              <w:t>potensi subyek mengalami kerugian fisik, psikologis, sosial, material</w:t>
            </w:r>
          </w:p>
          <w:p w:rsidR="0041054C" w:rsidRPr="00B7371B" w:rsidRDefault="0041054C" w:rsidP="0041054C">
            <w:pPr>
              <w:pStyle w:val="ColorfulList-Accent1"/>
              <w:numPr>
                <w:ilvl w:val="0"/>
                <w:numId w:val="14"/>
              </w:numPr>
              <w:spacing w:after="0" w:line="240" w:lineRule="auto"/>
              <w:rPr>
                <w:rFonts w:ascii="Times New Roman" w:hAnsi="Times New Roman"/>
              </w:rPr>
            </w:pPr>
            <w:r w:rsidRPr="00B7371B">
              <w:rPr>
                <w:rFonts w:ascii="Times New Roman" w:hAnsi="Times New Roman"/>
              </w:rPr>
              <w:t>kerugian yang besar dan atau bermakna.</w:t>
            </w:r>
          </w:p>
          <w:p w:rsidR="0041054C" w:rsidRPr="00B7371B" w:rsidRDefault="0041054C" w:rsidP="0041054C">
            <w:pPr>
              <w:pStyle w:val="ColorfulList-Accent1"/>
              <w:numPr>
                <w:ilvl w:val="0"/>
                <w:numId w:val="14"/>
              </w:numPr>
              <w:spacing w:after="0" w:line="240" w:lineRule="auto"/>
              <w:rPr>
                <w:rFonts w:ascii="Times New Roman" w:hAnsi="Times New Roman"/>
              </w:rPr>
            </w:pPr>
            <w:r w:rsidRPr="00B7371B">
              <w:rPr>
                <w:rFonts w:ascii="Times New Roman" w:hAnsi="Times New Roman"/>
              </w:rPr>
              <w:t>risiko kematian sangat tinggi, belum/tidak adanya perawatan yang efektif</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8"/>
              </w:numPr>
              <w:spacing w:after="0" w:line="240" w:lineRule="auto"/>
              <w:ind w:left="318"/>
              <w:rPr>
                <w:rFonts w:ascii="Times New Roman" w:hAnsi="Times New Roman"/>
              </w:rPr>
            </w:pPr>
            <w:r w:rsidRPr="00B7371B">
              <w:rPr>
                <w:rFonts w:ascii="Times New Roman" w:hAnsi="Times New Roman"/>
                <w:iCs/>
              </w:rPr>
              <w:t xml:space="preserve">Terdapat uraian potensi manfaat penelitian yang lebih besar bagi </w:t>
            </w:r>
            <w:r w:rsidRPr="00B7371B">
              <w:rPr>
                <w:rFonts w:ascii="Times New Roman" w:hAnsi="Times New Roman"/>
                <w:iCs/>
              </w:rPr>
              <w:lastRenderedPageBreak/>
              <w:t>individu/subyek</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8"/>
              </w:numPr>
              <w:spacing w:after="0" w:line="240" w:lineRule="auto"/>
              <w:ind w:left="318"/>
              <w:rPr>
                <w:rFonts w:ascii="Times New Roman" w:hAnsi="Times New Roman"/>
              </w:rPr>
            </w:pPr>
            <w:r w:rsidRPr="00B7371B">
              <w:rPr>
                <w:rFonts w:ascii="Times New Roman" w:hAnsi="Times New Roman"/>
                <w:iCs/>
              </w:rPr>
              <w:t xml:space="preserve">Terdapat uraian risiko bahwa risiko sangat minimal yang didukung bukti intervensi </w:t>
            </w:r>
            <w:r w:rsidRPr="0041054C">
              <w:rPr>
                <w:rFonts w:ascii="Times New Roman" w:eastAsia="Times New Roman" w:hAnsi="Times New Roman"/>
                <w:bCs/>
              </w:rPr>
              <w:t xml:space="preserve">setidaknya menguntungkan; </w:t>
            </w:r>
          </w:p>
          <w:p w:rsidR="0041054C" w:rsidRPr="00B7371B" w:rsidRDefault="0041054C" w:rsidP="0041054C">
            <w:pPr>
              <w:pStyle w:val="ColorfulList-Accent1"/>
              <w:numPr>
                <w:ilvl w:val="0"/>
                <w:numId w:val="8"/>
              </w:numPr>
              <w:spacing w:after="0" w:line="240" w:lineRule="auto"/>
              <w:ind w:left="318"/>
              <w:rPr>
                <w:rFonts w:ascii="Times New Roman" w:hAnsi="Times New Roman"/>
              </w:rPr>
            </w:pPr>
            <w:r w:rsidRPr="0041054C">
              <w:rPr>
                <w:rFonts w:ascii="Times New Roman" w:eastAsia="Times New Roman" w:hAnsi="Times New Roman"/>
                <w:bCs/>
              </w:rPr>
              <w:t xml:space="preserve">Tersedia intervensi efektif (sesuai dengan golden standar) yang harus diberikan kepada kelompok intervensi dan kontrol;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8"/>
              </w:numPr>
              <w:spacing w:after="0" w:line="240" w:lineRule="auto"/>
              <w:ind w:left="318"/>
              <w:rPr>
                <w:rFonts w:ascii="Times New Roman" w:hAnsi="Times New Roman"/>
                <w:iCs/>
              </w:rPr>
            </w:pPr>
            <w:r w:rsidRPr="00B7371B">
              <w:rPr>
                <w:rFonts w:ascii="Times New Roman" w:hAnsi="Times New Roman"/>
                <w:iCs/>
              </w:rPr>
              <w:t>Terdapat uraian tentang kerugian yang dapat dialami oleh subyek, tetapi hanya sedikit di atas ambang risiko minimal</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8"/>
              </w:numPr>
              <w:spacing w:after="0" w:line="240" w:lineRule="auto"/>
              <w:ind w:left="318"/>
              <w:rPr>
                <w:rFonts w:ascii="Times New Roman" w:hAnsi="Times New Roman"/>
              </w:rPr>
            </w:pPr>
            <w:r w:rsidRPr="00B7371B">
              <w:rPr>
                <w:rFonts w:ascii="Times New Roman" w:hAnsi="Times New Roman"/>
                <w:iCs/>
              </w:rPr>
              <w:t>Terdapat uraian tentang tinggi rendahnya potensi risiko penelitian terhadap peneliti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8"/>
              </w:numPr>
              <w:spacing w:after="0" w:line="240" w:lineRule="auto"/>
              <w:ind w:left="318"/>
              <w:rPr>
                <w:rFonts w:ascii="Times New Roman" w:hAnsi="Times New Roman"/>
              </w:rPr>
            </w:pPr>
            <w:r w:rsidRPr="00B7371B">
              <w:rPr>
                <w:rFonts w:ascii="Times New Roman" w:hAnsi="Times New Roman"/>
                <w:iCs/>
              </w:rPr>
              <w:t>Terdapat uraian tentang tinggi rendahnya risiko penelitian terhadap kelompok / masyarakat</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8"/>
              </w:numPr>
              <w:spacing w:after="0" w:line="240" w:lineRule="auto"/>
              <w:ind w:left="318"/>
              <w:rPr>
                <w:rFonts w:ascii="Times New Roman" w:hAnsi="Times New Roman"/>
              </w:rPr>
            </w:pPr>
            <w:r w:rsidRPr="00B7371B">
              <w:rPr>
                <w:rFonts w:ascii="Times New Roman" w:hAnsi="Times New Roman"/>
                <w:iCs/>
              </w:rPr>
              <w:t>Terdapat simpulan agregat risiko dan manfaat dari  keseluruhan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8"/>
              </w:numPr>
              <w:spacing w:after="0" w:line="240" w:lineRule="auto"/>
              <w:ind w:left="318"/>
              <w:rPr>
                <w:rFonts w:ascii="Times New Roman" w:hAnsi="Times New Roman"/>
              </w:rPr>
            </w:pPr>
            <w:r w:rsidRPr="00B7371B">
              <w:rPr>
                <w:rFonts w:ascii="Times New Roman" w:hAnsi="Times New Roman"/>
                <w:iCs/>
              </w:rPr>
              <w:t>Terdapat uraian tentang risiko/ potensi subyek mengalami kerugian fisik, psikis, dan social yang minimal</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8"/>
              </w:numPr>
              <w:spacing w:after="0" w:line="240" w:lineRule="auto"/>
              <w:ind w:left="318"/>
              <w:rPr>
                <w:rFonts w:ascii="Times New Roman" w:hAnsi="Times New Roman"/>
              </w:rPr>
            </w:pPr>
            <w:r w:rsidRPr="00B7371B">
              <w:rPr>
                <w:rFonts w:ascii="Times New Roman" w:hAnsi="Times New Roman"/>
                <w:iCs/>
              </w:rPr>
              <w:t xml:space="preserve">Terdapat penjelasan tentang keuntungan yang diperoleh secara social dan ilmiah; yaitu prospek  dan potensi dari hasil penelitian yang menghasilkan ilmu pengetahuan baru sebagai media yang diperlukan untuk melindungi dan meningkatkan kesehatan masyarakat; dibandingkan dengan potensi kerugian / risiko yang dapat terjadi kepada subyek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ind w:left="-142"/>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8"/>
              </w:numPr>
              <w:spacing w:after="0" w:line="240" w:lineRule="auto"/>
              <w:ind w:left="318"/>
              <w:rPr>
                <w:rFonts w:ascii="Times New Roman" w:hAnsi="Times New Roman"/>
              </w:rPr>
            </w:pPr>
            <w:r w:rsidRPr="00B7371B">
              <w:rPr>
                <w:rFonts w:ascii="Times New Roman" w:hAnsi="Times New Roman"/>
                <w:iCs/>
              </w:rPr>
              <w:t>Pereview telah mempertimbangkan secara cermat</w:t>
            </w:r>
            <w:r w:rsidRPr="0041054C">
              <w:rPr>
                <w:rFonts w:ascii="Times New Roman" w:eastAsia="Times New Roman" w:hAnsi="Times New Roman"/>
                <w:bCs/>
              </w:rPr>
              <w:t xml:space="preserve">, wajar, hati2, </w:t>
            </w:r>
            <w:r w:rsidRPr="00B7371B">
              <w:rPr>
                <w:rFonts w:ascii="Times New Roman" w:hAnsi="Times New Roman"/>
                <w:iCs/>
              </w:rPr>
              <w:t>bahwa risiko penelitian ini tidak cukup untuk menolak atau menyetujui protokol dari aspek potensi risiko dan kemanfaatan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spacing w:after="0"/>
              <w:rPr>
                <w:rFonts w:ascii="Times New Roman" w:hAnsi="Times New Roman"/>
              </w:rPr>
            </w:pP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5</w:t>
            </w:r>
          </w:p>
        </w:tc>
        <w:tc>
          <w:tcPr>
            <w:tcW w:w="6379"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Bujukan/ Eksploitasi/ Inducement (undue)</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4"/>
              </w:numPr>
              <w:spacing w:after="0" w:line="240" w:lineRule="auto"/>
              <w:ind w:left="318"/>
              <w:rPr>
                <w:rFonts w:ascii="Times New Roman" w:hAnsi="Times New Roman"/>
              </w:rPr>
            </w:pPr>
            <w:r w:rsidRPr="00B7371B">
              <w:rPr>
                <w:rFonts w:ascii="Times New Roman" w:hAnsi="Times New Roman"/>
              </w:rPr>
              <w:t>Terdapat penjelasan tentang insentif bagi subyek, dapat berupa uang, hadiah, layanan gratis jika diperlukan, atau lainnya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4"/>
              </w:numPr>
              <w:spacing w:after="0" w:line="240" w:lineRule="auto"/>
              <w:ind w:left="318"/>
              <w:rPr>
                <w:rFonts w:ascii="Times New Roman" w:hAnsi="Times New Roman"/>
              </w:rPr>
            </w:pPr>
            <w:r w:rsidRPr="00B7371B">
              <w:rPr>
                <w:rFonts w:ascii="Times New Roman" w:hAnsi="Times New Roman"/>
              </w:rPr>
              <w:t>Insentif pada penelitian yang berisiko luka fisik, atau lebih berat dari itu, diuraikan insentif yg lebih detail, termasuk asuransi, bahkan kompensasi jika terjadi disabilitas, bahkan kematian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4"/>
              </w:numPr>
              <w:spacing w:after="0" w:line="240" w:lineRule="auto"/>
              <w:ind w:left="318"/>
              <w:rPr>
                <w:rFonts w:ascii="Times New Roman" w:hAnsi="Times New Roman"/>
              </w:rPr>
            </w:pPr>
            <w:r w:rsidRPr="00B7371B">
              <w:rPr>
                <w:rFonts w:ascii="Times New Roman" w:hAnsi="Times New Roman"/>
              </w:rPr>
              <w:t>Terdapat uraian yang mengindikasikan adanya bujukan yang tidak semestinya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6</w:t>
            </w:r>
          </w:p>
        </w:tc>
        <w:tc>
          <w:tcPr>
            <w:tcW w:w="6379"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Rahasia dan Privacy</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spacing w:after="0"/>
              <w:ind w:left="318" w:hanging="318"/>
              <w:rPr>
                <w:rFonts w:ascii="Times New Roman" w:hAnsi="Times New Roman"/>
              </w:rPr>
            </w:pPr>
            <w:r w:rsidRPr="00B7371B">
              <w:rPr>
                <w:rFonts w:ascii="Times New Roman" w:hAnsi="Times New Roman"/>
              </w:rPr>
              <w:t>1) meminta persetujuan baru ketika ada indikasi munculnya masalah kesehatan baru selama penelitian (yg sebelumnya tidak ada)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spacing w:after="0"/>
              <w:ind w:left="318" w:hanging="318"/>
              <w:rPr>
                <w:rFonts w:ascii="Times New Roman" w:hAnsi="Times New Roman"/>
              </w:rPr>
            </w:pPr>
            <w:r w:rsidRPr="00B7371B">
              <w:rPr>
                <w:rFonts w:ascii="Times New Roman" w:hAnsi="Times New Roman"/>
              </w:rPr>
              <w:t>2) peneliti mendesak subyek agar melakukan konsultasi lanjutan ketika peneliti menemukan indikasi penyakit serius; dengan tetap menjaga hubungan peneliti-subyek</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spacing w:after="0"/>
              <w:ind w:left="318" w:hanging="318"/>
              <w:rPr>
                <w:rFonts w:ascii="Times New Roman" w:hAnsi="Times New Roman"/>
              </w:rPr>
            </w:pPr>
            <w:r w:rsidRPr="00B7371B">
              <w:rPr>
                <w:rFonts w:ascii="Times New Roman" w:hAnsi="Times New Roman"/>
              </w:rPr>
              <w:t>3) peneliti harus netral terhadap temuan baru, tidak memberikan pendapat sekaitan temuannya itu, menyerahkan kepada tenaga ahlinya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spacing w:after="0"/>
              <w:ind w:left="318" w:hanging="318"/>
              <w:rPr>
                <w:rFonts w:ascii="Times New Roman" w:hAnsi="Times New Roman"/>
              </w:rPr>
            </w:pPr>
            <w:r w:rsidRPr="00B7371B">
              <w:rPr>
                <w:rFonts w:ascii="Times New Roman" w:hAnsi="Times New Roman"/>
              </w:rPr>
              <w:t>4) peneliti menjaga kerahasiaan temuan tersebut, jika terpaksa maka peneliti membukan rahasia setelah menjelaskan kepada subyek ttg keharusannya peneliti menjaga rahasia dan seberapa besar peneliti telah melakukan pelanggaran atas prinsip ini dengan membuka rahasia tersebut</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5"/>
              </w:numPr>
              <w:spacing w:after="0" w:line="240" w:lineRule="auto"/>
              <w:ind w:left="318" w:hanging="318"/>
              <w:rPr>
                <w:rFonts w:ascii="Times New Roman" w:hAnsi="Times New Roman"/>
              </w:rPr>
            </w:pPr>
            <w:r w:rsidRPr="00B7371B">
              <w:rPr>
                <w:rFonts w:ascii="Times New Roman" w:hAnsi="Times New Roman"/>
              </w:rPr>
              <w:t>Terdapat penjelasan bagaimana peneliti menjaga kerahasiaan subyek sejak rekruitmen hingga penelitian selesai, bahkan jika terjadi pembatalan subyek karena subyek tidak memenuhi syarat sbg sampel</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5"/>
              </w:numPr>
              <w:spacing w:after="0" w:line="240" w:lineRule="auto"/>
              <w:ind w:left="318" w:hanging="318"/>
              <w:rPr>
                <w:rFonts w:ascii="Times New Roman" w:hAnsi="Times New Roman"/>
              </w:rPr>
            </w:pPr>
            <w:r w:rsidRPr="00B7371B">
              <w:rPr>
                <w:rFonts w:ascii="Times New Roman" w:hAnsi="Times New Roman"/>
              </w:rPr>
              <w:t xml:space="preserve">Terdapat penjelasan bagaimana peneliti menjaga privacy subyek ketika harus menjelaskan prosedur penelitian dan keikutsertaan subyek, dimana subyek tidak bisa berada dalam kelompok subyek oleh sebab jadual yg tidak sesuai atau materi penjelasan yang spesifik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5"/>
              </w:numPr>
              <w:spacing w:after="0" w:line="240" w:lineRule="auto"/>
              <w:ind w:left="318" w:hanging="318"/>
              <w:rPr>
                <w:rFonts w:ascii="Times New Roman" w:hAnsi="Times New Roman"/>
              </w:rPr>
            </w:pPr>
            <w:r w:rsidRPr="00B7371B">
              <w:rPr>
                <w:rFonts w:ascii="Times New Roman" w:hAnsi="Times New Roman"/>
              </w:rPr>
              <w:t xml:space="preserve">Terdapat penjelasan bagaimana peneliti akan tetap menjaga kerahasiaan dan privacy subyek meski subyek diwakili, karena alasan usia, alasan budaya (seperti misalnya sekelompok masyarakat cukup diwakili kepala kelompok masyarakat itu, atau anggota keluarga diwakili oleh kepala keluarga)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5"/>
              </w:numPr>
              <w:spacing w:after="0" w:line="240" w:lineRule="auto"/>
              <w:ind w:left="318" w:hanging="318"/>
              <w:rPr>
                <w:rFonts w:ascii="Times New Roman" w:hAnsi="Times New Roman"/>
              </w:rPr>
            </w:pPr>
            <w:r w:rsidRPr="00B7371B">
              <w:rPr>
                <w:rFonts w:ascii="Times New Roman" w:hAnsi="Times New Roman"/>
              </w:rPr>
              <w:t>Terdapat penjelasan yang menunjukkan bahwa peneliti memahami terdapat beberapa data/informasi yang kerahasiaan/privacy merupakan hal yang mutlak dan karenanya harus sangat dijaga; disertai penjelasan detail tentang begaimana menjaganya, misalnya hasil test genetika.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5"/>
              </w:numPr>
              <w:spacing w:after="0" w:line="240" w:lineRule="auto"/>
              <w:ind w:left="318" w:hanging="318"/>
              <w:rPr>
                <w:rFonts w:ascii="Times New Roman" w:hAnsi="Times New Roman"/>
              </w:rPr>
            </w:pPr>
            <w:r w:rsidRPr="00B7371B">
              <w:rPr>
                <w:rFonts w:ascii="Times New Roman" w:hAnsi="Times New Roman"/>
              </w:rPr>
              <w:t>Terdapat uraian tentang bagaimana Peneliti membuat kode, bila ada, untuk identitas subyek dibuat, alasan pembuatan kode, di mana di simpan dan kapan,, bagaimana dan oleh siapa bisa dibuka bila terjadi emergensi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5"/>
              </w:numPr>
              <w:spacing w:after="0" w:line="240" w:lineRule="auto"/>
              <w:ind w:left="318" w:hanging="318"/>
              <w:rPr>
                <w:rFonts w:ascii="Times New Roman" w:hAnsi="Times New Roman"/>
              </w:rPr>
            </w:pPr>
            <w:r w:rsidRPr="00B7371B">
              <w:rPr>
                <w:rFonts w:ascii="Times New Roman" w:hAnsi="Times New Roman"/>
              </w:rPr>
              <w:t>Terdapat penjelasan tentang kemungkinan penggunaan lebih jauh dari data personal atau material biologis dari subyek</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5"/>
              </w:numPr>
              <w:spacing w:after="0" w:line="240" w:lineRule="auto"/>
              <w:ind w:left="318" w:hanging="318"/>
              <w:rPr>
                <w:rFonts w:ascii="Times New Roman" w:hAnsi="Times New Roman"/>
              </w:rPr>
            </w:pPr>
            <w:r w:rsidRPr="00B7371B">
              <w:rPr>
                <w:rFonts w:ascii="Times New Roman" w:hAnsi="Times New Roman"/>
              </w:rPr>
              <w:t>Terdapat penjelasan bagaimana kerahasiaan dan privacy tetap akan dijaga ketika hasil riset negatip, dimana hasilnya harus tersedia melalui publikasi atau dengan melaporkan ke otoritas pencatatan obat obatan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spacing w:after="0"/>
              <w:rPr>
                <w:rFonts w:ascii="Times New Roman" w:hAnsi="Times New Roman"/>
              </w:rPr>
            </w:pP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r w:rsidRPr="00B7371B">
              <w:rPr>
                <w:rFonts w:ascii="Times New Roman" w:hAnsi="Times New Roman"/>
              </w:rPr>
              <w:t>7</w:t>
            </w:r>
          </w:p>
        </w:tc>
        <w:tc>
          <w:tcPr>
            <w:tcW w:w="6379" w:type="dxa"/>
            <w:shd w:val="clear" w:color="auto" w:fill="auto"/>
          </w:tcPr>
          <w:p w:rsidR="0041054C" w:rsidRPr="00B7371B" w:rsidRDefault="0041054C" w:rsidP="0041054C">
            <w:pPr>
              <w:spacing w:after="0"/>
              <w:rPr>
                <w:rFonts w:ascii="Times New Roman" w:hAnsi="Times New Roman"/>
                <w:b/>
              </w:rPr>
            </w:pPr>
            <w:r w:rsidRPr="00B7371B">
              <w:rPr>
                <w:rFonts w:ascii="Times New Roman" w:hAnsi="Times New Roman"/>
                <w:b/>
              </w:rPr>
              <w:t>Informed Consent</w:t>
            </w:r>
          </w:p>
          <w:p w:rsidR="0041054C" w:rsidRPr="00B7371B" w:rsidRDefault="0041054C" w:rsidP="0041054C">
            <w:pPr>
              <w:spacing w:after="0"/>
              <w:rPr>
                <w:rFonts w:ascii="Times New Roman" w:hAnsi="Times New Roman"/>
                <w:i/>
              </w:rPr>
            </w:pPr>
            <w:r w:rsidRPr="00B7371B">
              <w:rPr>
                <w:rFonts w:ascii="Times New Roman" w:hAnsi="Times New Roman"/>
                <w:i/>
              </w:rPr>
              <w:t xml:space="preserve">Penelitian ini dilengkapi dengan (rencana memperoleh) Persetujuan Setelah Penjelasan, seperti tertera secara lengkap berikut ini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9"/>
              </w:numPr>
              <w:spacing w:after="0" w:line="240" w:lineRule="auto"/>
              <w:ind w:left="318"/>
              <w:rPr>
                <w:rFonts w:ascii="Times New Roman" w:hAnsi="Times New Roman"/>
              </w:rPr>
            </w:pPr>
            <w:r w:rsidRPr="00B7371B">
              <w:rPr>
                <w:rFonts w:ascii="Times New Roman" w:hAnsi="Times New Roman"/>
              </w:rPr>
              <w:t xml:space="preserve">Terdapat Lembar </w:t>
            </w:r>
            <w:r w:rsidRPr="00B7371B">
              <w:rPr>
                <w:rFonts w:ascii="Times New Roman" w:hAnsi="Times New Roman"/>
                <w:i/>
              </w:rPr>
              <w:t>informed consent</w:t>
            </w:r>
            <w:r w:rsidRPr="00B7371B">
              <w:rPr>
                <w:rFonts w:ascii="Times New Roman" w:hAnsi="Times New Roman"/>
              </w:rPr>
              <w:t xml:space="preserve"> beserta daftar penjelasan (PSP) yang akan disampaikan kepada partisipan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9"/>
              </w:numPr>
              <w:spacing w:after="0" w:line="240" w:lineRule="auto"/>
              <w:ind w:left="318"/>
              <w:rPr>
                <w:rFonts w:ascii="Times New Roman" w:hAnsi="Times New Roman"/>
              </w:rPr>
            </w:pPr>
            <w:r w:rsidRPr="00B7371B">
              <w:rPr>
                <w:rFonts w:ascii="Times New Roman" w:hAnsi="Times New Roman"/>
              </w:rPr>
              <w:t>Terdapat penjelasan Proses mendapatkan persetujuan, mempergunakan prosedur yang layak  (kelayakan cara mendapatkan persetujuan subyek)</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9"/>
              </w:numPr>
              <w:spacing w:after="0" w:line="240" w:lineRule="auto"/>
              <w:ind w:left="318"/>
              <w:rPr>
                <w:rFonts w:ascii="Times New Roman" w:hAnsi="Times New Roman"/>
              </w:rPr>
            </w:pPr>
            <w:r w:rsidRPr="00B7371B">
              <w:rPr>
                <w:rFonts w:ascii="Times New Roman" w:hAnsi="Times New Roman"/>
              </w:rPr>
              <w:t>Disertakan rincian Isi naskah penjelasan yang akan</w:t>
            </w:r>
            <w:r w:rsidRPr="00B7371B">
              <w:rPr>
                <w:rFonts w:ascii="Times New Roman" w:hAnsi="Times New Roman"/>
                <w:strike/>
              </w:rPr>
              <w:t xml:space="preserve"> </w:t>
            </w:r>
            <w:r w:rsidRPr="00B7371B">
              <w:rPr>
                <w:rFonts w:ascii="Times New Roman" w:hAnsi="Times New Roman"/>
              </w:rPr>
              <w:t>diberikan kepada calon subyek, meliputi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Bahasa naskah, difahami subyek</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Manfaat penelitian, yang difahami subyek</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Perlakuan yang diterima subyek penelitian, jelas bagi subyek, tdk ada yg disembunyikan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Lama perlakuan terhadap subyek (keikutsertan), jelas durasinya, dalam minggu, hari perminggu, jam per hari, pagi-sore-malam per hari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Karakteristik subyek penelitian, jelas bagi subyek bahwa karakter subyek cocok untuk penelitian ini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Jumlah subyek penelitian yang diperlukan, berapa jumlah subyek yg dibutuhkan, termasuk subyek ybs, risiko penelitian jika subyek ybs tidak melanjutkan keikutsertaan dalam proses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Kemungkinan risiko penelitian terhadap kesehatan subyek, dengan mengikuti penelitian ini, ada kemungkinan subyek memperoleh dampak yg terkait dengan kesehatan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 xml:space="preserve">Jaminan kerahasiaan data, subyek memahami bahwa data </w:t>
            </w:r>
            <w:r w:rsidRPr="00B7371B">
              <w:rPr>
                <w:rFonts w:ascii="Times New Roman" w:hAnsi="Times New Roman"/>
              </w:rPr>
              <w:lastRenderedPageBreak/>
              <w:t>subyek dijaga kerahasiaannya, tanpa diminta, dan berlaku utk semua subyek</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Kompensasi yang diberikan kepada subyek (</w:t>
            </w:r>
            <w:r w:rsidRPr="00B7371B">
              <w:rPr>
                <w:rFonts w:ascii="Times New Roman" w:hAnsi="Times New Roman"/>
                <w:i/>
              </w:rPr>
              <w:t>undue-inducement</w:t>
            </w:r>
            <w:r w:rsidRPr="00B7371B">
              <w:rPr>
                <w:rFonts w:ascii="Times New Roman" w:hAnsi="Times New Roman"/>
              </w:rPr>
              <w:t xml:space="preserve"> ada / tidak), jenis-jumlah-waktu-media-prasarat kompensasi bisa diterima oleh subyek</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Unsur paksaan (coersient) ada atau tidak, bagaimana peneliti menjelaskan bahwa keikutsertaan dalam penelitian ini tidak memaksa, tidak ada pemaksanaan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2"/>
              </w:numPr>
              <w:spacing w:after="0" w:line="240" w:lineRule="auto"/>
              <w:ind w:left="601"/>
              <w:rPr>
                <w:rFonts w:ascii="Times New Roman" w:hAnsi="Times New Roman"/>
              </w:rPr>
            </w:pPr>
            <w:r w:rsidRPr="00B7371B">
              <w:rPr>
                <w:rFonts w:ascii="Times New Roman" w:hAnsi="Times New Roman"/>
              </w:rPr>
              <w:t>Penjelasan pengobatan medis dan ganti rugi apabila diperlukan, jika diantara risiko penelitian yang dapat terkena kepada subyek adalah sakit/ gangguan kesehatan, maka dijelaskan jaminan / ganti rugi berwujud apa yg diberikan oleh siapa kepada subyek, berapa besar, kapan, dan bagaimana caranya</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3"/>
              </w:numPr>
              <w:spacing w:after="0" w:line="240" w:lineRule="auto"/>
              <w:ind w:left="601"/>
              <w:rPr>
                <w:rFonts w:ascii="Times New Roman" w:hAnsi="Times New Roman"/>
              </w:rPr>
            </w:pPr>
            <w:r w:rsidRPr="00B7371B">
              <w:rPr>
                <w:rFonts w:ascii="Times New Roman" w:hAnsi="Times New Roman"/>
              </w:rPr>
              <w:t>Nama jelas, no telepon penanggung jawab penelitian, termasuk nomor cadangan, dan alamat kantor/rumah penanggung jawab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3"/>
              </w:numPr>
              <w:spacing w:after="0" w:line="240" w:lineRule="auto"/>
              <w:ind w:left="601"/>
              <w:rPr>
                <w:rFonts w:ascii="Times New Roman" w:hAnsi="Times New Roman"/>
              </w:rPr>
            </w:pPr>
            <w:r w:rsidRPr="00B7371B">
              <w:rPr>
                <w:rFonts w:ascii="Times New Roman" w:hAnsi="Times New Roman"/>
              </w:rPr>
              <w:t>Nama jelas, no telepon penanggung jawab medic, termasuk nomor cadangan, dan alamat kantor/ rumah penanggung jawab medis</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3"/>
              </w:numPr>
              <w:spacing w:after="0" w:line="240" w:lineRule="auto"/>
              <w:ind w:left="601"/>
              <w:rPr>
                <w:rFonts w:ascii="Times New Roman" w:hAnsi="Times New Roman"/>
              </w:rPr>
            </w:pPr>
            <w:r w:rsidRPr="00B7371B">
              <w:rPr>
                <w:rFonts w:ascii="Times New Roman" w:hAnsi="Times New Roman"/>
              </w:rPr>
              <w:t>Hak mengundurkan diri sewaktu-waktu tanpa ada sanksi, subyek mempunyai hak mengundurkan diri setelah memahami dan mempertimbangkan  dampaknya kepada penelitian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3"/>
              </w:numPr>
              <w:spacing w:after="0" w:line="240" w:lineRule="auto"/>
              <w:ind w:left="601"/>
              <w:rPr>
                <w:rFonts w:ascii="Times New Roman" w:hAnsi="Times New Roman"/>
              </w:rPr>
            </w:pPr>
            <w:r w:rsidRPr="00B7371B">
              <w:rPr>
                <w:rFonts w:ascii="Times New Roman" w:hAnsi="Times New Roman"/>
              </w:rPr>
              <w:t xml:space="preserve">Kesediaan subyek penelitian atau wali yang sah (tanda tangan pada lembar Persetujuan Setelah Penjelasan/PSP), setelah subyek/ wali jelas semua penjelasan dan arti/makna dari tanda tangan bagi proses penelitian </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3"/>
              </w:numPr>
              <w:spacing w:after="0" w:line="240" w:lineRule="auto"/>
              <w:ind w:left="601"/>
              <w:rPr>
                <w:rFonts w:ascii="Times New Roman" w:hAnsi="Times New Roman"/>
              </w:rPr>
            </w:pPr>
            <w:r w:rsidRPr="00B7371B">
              <w:rPr>
                <w:rFonts w:ascii="Times New Roman" w:hAnsi="Times New Roman"/>
              </w:rPr>
              <w:t>Tanda tangan saksi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3"/>
              </w:numPr>
              <w:spacing w:after="0" w:line="240" w:lineRule="auto"/>
              <w:ind w:left="601"/>
              <w:rPr>
                <w:rFonts w:ascii="Times New Roman" w:hAnsi="Times New Roman"/>
              </w:rPr>
            </w:pPr>
            <w:r w:rsidRPr="00B7371B">
              <w:rPr>
                <w:rFonts w:ascii="Times New Roman" w:hAnsi="Times New Roman"/>
              </w:rPr>
              <w:t>Pilihan pengobatan selain yang disebut dalam penelitian, jika memerlukan pengobatan dalam penelitian atau akibat keikutsertaan subyek dalam penelitian ini</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r w:rsidR="0041054C" w:rsidRPr="00B7371B" w:rsidTr="00061672">
        <w:tc>
          <w:tcPr>
            <w:tcW w:w="675" w:type="dxa"/>
            <w:shd w:val="clear" w:color="auto" w:fill="auto"/>
          </w:tcPr>
          <w:p w:rsidR="0041054C" w:rsidRPr="00B7371B" w:rsidRDefault="0041054C" w:rsidP="0041054C">
            <w:pPr>
              <w:spacing w:after="0"/>
              <w:rPr>
                <w:rFonts w:ascii="Times New Roman" w:hAnsi="Times New Roman"/>
              </w:rPr>
            </w:pPr>
          </w:p>
        </w:tc>
        <w:tc>
          <w:tcPr>
            <w:tcW w:w="6379" w:type="dxa"/>
            <w:shd w:val="clear" w:color="auto" w:fill="auto"/>
          </w:tcPr>
          <w:p w:rsidR="0041054C" w:rsidRPr="00B7371B" w:rsidRDefault="0041054C" w:rsidP="0041054C">
            <w:pPr>
              <w:pStyle w:val="ColorfulList-Accent1"/>
              <w:numPr>
                <w:ilvl w:val="0"/>
                <w:numId w:val="10"/>
              </w:numPr>
              <w:spacing w:after="0" w:line="240" w:lineRule="auto"/>
              <w:ind w:left="318"/>
              <w:rPr>
                <w:rFonts w:ascii="Times New Roman" w:hAnsi="Times New Roman"/>
              </w:rPr>
            </w:pPr>
            <w:r w:rsidRPr="00B7371B">
              <w:rPr>
                <w:rFonts w:ascii="Times New Roman" w:hAnsi="Times New Roman"/>
              </w:rPr>
              <w:t>Penggunaan kalimat memudahkan subyek memperoleh kejelasan</w:t>
            </w:r>
          </w:p>
        </w:tc>
        <w:tc>
          <w:tcPr>
            <w:tcW w:w="618" w:type="dxa"/>
            <w:shd w:val="clear" w:color="auto" w:fill="auto"/>
          </w:tcPr>
          <w:p w:rsidR="0041054C" w:rsidRPr="00B7371B" w:rsidRDefault="0041054C" w:rsidP="0041054C">
            <w:pPr>
              <w:spacing w:after="0"/>
              <w:rPr>
                <w:rFonts w:ascii="Times New Roman" w:hAnsi="Times New Roman"/>
              </w:rPr>
            </w:pPr>
          </w:p>
        </w:tc>
        <w:tc>
          <w:tcPr>
            <w:tcW w:w="943" w:type="dxa"/>
            <w:shd w:val="clear" w:color="auto" w:fill="auto"/>
          </w:tcPr>
          <w:p w:rsidR="0041054C" w:rsidRPr="00B7371B" w:rsidRDefault="0041054C" w:rsidP="0041054C">
            <w:pPr>
              <w:spacing w:after="0"/>
              <w:rPr>
                <w:rFonts w:ascii="Times New Roman" w:hAnsi="Times New Roman"/>
              </w:rPr>
            </w:pPr>
          </w:p>
        </w:tc>
        <w:tc>
          <w:tcPr>
            <w:tcW w:w="849" w:type="dxa"/>
            <w:shd w:val="clear" w:color="auto" w:fill="auto"/>
          </w:tcPr>
          <w:p w:rsidR="0041054C" w:rsidRPr="00B7371B" w:rsidRDefault="0041054C" w:rsidP="0041054C">
            <w:pPr>
              <w:spacing w:after="0"/>
              <w:rPr>
                <w:rFonts w:ascii="Times New Roman" w:hAnsi="Times New Roman"/>
              </w:rPr>
            </w:pPr>
          </w:p>
        </w:tc>
      </w:tr>
    </w:tbl>
    <w:p w:rsidR="0041054C" w:rsidRDefault="0041054C" w:rsidP="0041054C">
      <w:pPr>
        <w:rPr>
          <w:rFonts w:ascii="Times New Roman" w:hAnsi="Times New Roman"/>
        </w:rPr>
      </w:pPr>
    </w:p>
    <w:p w:rsidR="0041054C" w:rsidRDefault="0041054C" w:rsidP="0041054C">
      <w:pPr>
        <w:spacing w:after="0"/>
        <w:rPr>
          <w:rFonts w:ascii="Times New Roman" w:hAnsi="Times New Roman"/>
        </w:rPr>
      </w:pPr>
      <w:r>
        <w:rPr>
          <w:rFonts w:ascii="Times New Roman" w:hAnsi="Times New Roman"/>
        </w:rPr>
        <w:t>KESIMPULAN : Disetujui / Tidak disetujui / Perlu pembahasan lebih lanjut*</w:t>
      </w:r>
    </w:p>
    <w:p w:rsidR="0041054C" w:rsidRDefault="0041054C" w:rsidP="0041054C">
      <w:pPr>
        <w:spacing w:after="0"/>
        <w:rPr>
          <w:rFonts w:ascii="Times New Roman" w:hAnsi="Times New Roman"/>
        </w:rPr>
      </w:pPr>
      <w:r>
        <w:rPr>
          <w:rFonts w:ascii="Times New Roman" w:hAnsi="Times New Roman"/>
        </w:rPr>
        <w:t>*Coret salah satu</w:t>
      </w:r>
    </w:p>
    <w:p w:rsidR="0041054C" w:rsidRDefault="0041054C" w:rsidP="0041054C">
      <w:pPr>
        <w:spacing w:after="0"/>
        <w:rPr>
          <w:rFonts w:ascii="Times New Roman" w:hAnsi="Times New Roman"/>
        </w:rPr>
      </w:pPr>
    </w:p>
    <w:p w:rsidR="0041054C" w:rsidRDefault="0041054C" w:rsidP="0041054C">
      <w:pPr>
        <w:spacing w:after="0"/>
        <w:rPr>
          <w:rFonts w:ascii="Times New Roman" w:hAnsi="Times New Roman"/>
        </w:rPr>
      </w:pPr>
    </w:p>
    <w:p w:rsidR="0041054C" w:rsidRDefault="0041054C" w:rsidP="0041054C">
      <w:pPr>
        <w:spacing w:after="0"/>
        <w:rPr>
          <w:rFonts w:ascii="Times New Roman" w:hAnsi="Times New Roman"/>
        </w:rPr>
      </w:pPr>
    </w:p>
    <w:p w:rsidR="0041054C" w:rsidRPr="005D747F" w:rsidRDefault="0041054C" w:rsidP="0041054C">
      <w:pPr>
        <w:spacing w:after="0"/>
        <w:rPr>
          <w:rFonts w:ascii="Times New Roman" w:hAnsi="Times New Roman"/>
        </w:rPr>
      </w:pPr>
    </w:p>
    <w:p w:rsidR="0041054C" w:rsidRDefault="0041054C" w:rsidP="0041054C">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Jember, .....................</w:t>
      </w:r>
    </w:p>
    <w:p w:rsidR="0041054C" w:rsidRPr="0041054C" w:rsidRDefault="0041054C" w:rsidP="0041054C">
      <w:pPr>
        <w:spacing w:after="0" w:line="360" w:lineRule="auto"/>
        <w:ind w:left="5040" w:firstLine="720"/>
        <w:rPr>
          <w:rFonts w:ascii="Times New Roman" w:hAnsi="Times New Roman"/>
          <w:i/>
          <w:sz w:val="24"/>
          <w:szCs w:val="24"/>
        </w:rPr>
      </w:pPr>
      <w:r w:rsidRPr="0041054C">
        <w:rPr>
          <w:rFonts w:ascii="Times New Roman" w:hAnsi="Times New Roman"/>
          <w:i/>
          <w:sz w:val="24"/>
          <w:szCs w:val="24"/>
        </w:rPr>
        <w:t>Reviewer,</w:t>
      </w:r>
    </w:p>
    <w:p w:rsidR="0041054C" w:rsidRDefault="0041054C" w:rsidP="0041054C">
      <w:pPr>
        <w:spacing w:after="0" w:line="360" w:lineRule="auto"/>
        <w:ind w:left="5040" w:firstLine="720"/>
        <w:rPr>
          <w:rFonts w:ascii="Times New Roman" w:hAnsi="Times New Roman"/>
          <w:sz w:val="24"/>
          <w:szCs w:val="24"/>
        </w:rPr>
      </w:pPr>
    </w:p>
    <w:p w:rsidR="0041054C" w:rsidRDefault="0041054C" w:rsidP="0041054C">
      <w:pPr>
        <w:spacing w:after="0" w:line="360" w:lineRule="auto"/>
        <w:ind w:left="5040" w:firstLine="720"/>
        <w:rPr>
          <w:rFonts w:ascii="Times New Roman" w:hAnsi="Times New Roman"/>
          <w:sz w:val="24"/>
          <w:szCs w:val="24"/>
        </w:rPr>
      </w:pPr>
    </w:p>
    <w:p w:rsidR="0041054C" w:rsidRDefault="0041054C" w:rsidP="0041054C">
      <w:pPr>
        <w:spacing w:after="0" w:line="360" w:lineRule="auto"/>
        <w:rPr>
          <w:rFonts w:ascii="Times New Roman" w:hAnsi="Times New Roman"/>
          <w:sz w:val="24"/>
          <w:szCs w:val="24"/>
        </w:rPr>
      </w:pPr>
    </w:p>
    <w:p w:rsidR="0041054C" w:rsidRPr="009646A0" w:rsidRDefault="0041054C" w:rsidP="0041054C">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5A12B4" w:rsidRDefault="005A12B4"/>
    <w:sectPr w:rsidR="005A12B4" w:rsidSect="000616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6CA"/>
    <w:multiLevelType w:val="hybridMultilevel"/>
    <w:tmpl w:val="071042BE"/>
    <w:lvl w:ilvl="0" w:tplc="157ECF2A">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E52E6"/>
    <w:multiLevelType w:val="hybridMultilevel"/>
    <w:tmpl w:val="229ADF8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06804"/>
    <w:multiLevelType w:val="hybridMultilevel"/>
    <w:tmpl w:val="6C0EC48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8715B"/>
    <w:multiLevelType w:val="hybridMultilevel"/>
    <w:tmpl w:val="11C887BC"/>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74773"/>
    <w:multiLevelType w:val="hybridMultilevel"/>
    <w:tmpl w:val="984E5C4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75252"/>
    <w:multiLevelType w:val="hybridMultilevel"/>
    <w:tmpl w:val="0BD8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EE2B68"/>
    <w:multiLevelType w:val="hybridMultilevel"/>
    <w:tmpl w:val="D4FEC218"/>
    <w:lvl w:ilvl="0" w:tplc="0409000F">
      <w:start w:val="1"/>
      <w:numFmt w:val="decimal"/>
      <w:lvlText w:val="%1."/>
      <w:lvlJc w:val="left"/>
      <w:pPr>
        <w:ind w:left="360" w:hanging="360"/>
      </w:pPr>
      <w:rPr>
        <w:rFonts w:hint="default"/>
      </w:rPr>
    </w:lvl>
    <w:lvl w:ilvl="1" w:tplc="CF2C491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81CE7"/>
    <w:multiLevelType w:val="hybridMultilevel"/>
    <w:tmpl w:val="A858AE04"/>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5700B"/>
    <w:multiLevelType w:val="hybridMultilevel"/>
    <w:tmpl w:val="40D0D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D2844"/>
    <w:multiLevelType w:val="hybridMultilevel"/>
    <w:tmpl w:val="753851A0"/>
    <w:lvl w:ilvl="0" w:tplc="05388C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9340C"/>
    <w:multiLevelType w:val="hybridMultilevel"/>
    <w:tmpl w:val="FC8C0C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CC22C7"/>
    <w:multiLevelType w:val="hybridMultilevel"/>
    <w:tmpl w:val="CDC8279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C6CE4"/>
    <w:multiLevelType w:val="hybridMultilevel"/>
    <w:tmpl w:val="9FE825E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201B2"/>
    <w:multiLevelType w:val="hybridMultilevel"/>
    <w:tmpl w:val="6A84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11"/>
  </w:num>
  <w:num w:numId="7">
    <w:abstractNumId w:val="12"/>
  </w:num>
  <w:num w:numId="8">
    <w:abstractNumId w:val="4"/>
  </w:num>
  <w:num w:numId="9">
    <w:abstractNumId w:val="8"/>
  </w:num>
  <w:num w:numId="10">
    <w:abstractNumId w:val="9"/>
  </w:num>
  <w:num w:numId="11">
    <w:abstractNumId w:val="6"/>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4C"/>
    <w:rsid w:val="00061672"/>
    <w:rsid w:val="002A6A8A"/>
    <w:rsid w:val="002B7184"/>
    <w:rsid w:val="002B78F4"/>
    <w:rsid w:val="003A6853"/>
    <w:rsid w:val="0041054C"/>
    <w:rsid w:val="005A12B4"/>
    <w:rsid w:val="0070349F"/>
    <w:rsid w:val="00B7371B"/>
    <w:rsid w:val="00C51F98"/>
    <w:rsid w:val="00CD736D"/>
    <w:rsid w:val="00F2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054C"/>
    <w:pPr>
      <w:spacing w:after="200" w:line="276" w:lineRule="auto"/>
    </w:pPr>
    <w:rPr>
      <w:rFonts w:ascii="Book Antiqua" w:eastAsia="Cambria" w:hAnsi="Book Antiqua"/>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41054C"/>
    <w:pPr>
      <w:ind w:left="720"/>
      <w:contextualSpacing/>
    </w:pPr>
  </w:style>
  <w:style w:type="character" w:styleId="Hyperlink">
    <w:name w:val="Hyperlink"/>
    <w:uiPriority w:val="99"/>
    <w:unhideWhenUsed/>
    <w:rsid w:val="004105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054C"/>
    <w:pPr>
      <w:spacing w:after="200" w:line="276" w:lineRule="auto"/>
    </w:pPr>
    <w:rPr>
      <w:rFonts w:ascii="Book Antiqua" w:eastAsia="Cambria" w:hAnsi="Book Antiqua"/>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41054C"/>
    <w:pPr>
      <w:ind w:left="720"/>
      <w:contextualSpacing/>
    </w:pPr>
  </w:style>
  <w:style w:type="character" w:styleId="Hyperlink">
    <w:name w:val="Hyperlink"/>
    <w:uiPriority w:val="99"/>
    <w:unhideWhenUsed/>
    <w:rsid w:val="0041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MurahGila</dc:creator>
  <cp:lastModifiedBy>MAWA2</cp:lastModifiedBy>
  <cp:revision>2</cp:revision>
  <dcterms:created xsi:type="dcterms:W3CDTF">2020-03-12T01:52:00Z</dcterms:created>
  <dcterms:modified xsi:type="dcterms:W3CDTF">2020-03-12T01:52:00Z</dcterms:modified>
</cp:coreProperties>
</file>